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9D512" w14:textId="2989A361" w:rsidR="006A5F6F" w:rsidRPr="00376830" w:rsidRDefault="006A5F6F" w:rsidP="006A5F6F">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Start w:id="2" w:name="_Ref462675860"/>
      <w:bookmarkEnd w:id="0"/>
      <w:bookmarkEnd w:id="1"/>
      <w:r w:rsidRPr="00F82F01">
        <w:rPr>
          <w:rFonts w:ascii="Arial" w:hAnsi="Arial" w:cs="Arial"/>
          <w:b/>
          <w:sz w:val="24"/>
          <w:szCs w:val="24"/>
          <w:lang w:eastAsia="zh-CN"/>
        </w:rPr>
        <w:t>3GPP TSG-RAN WG4 Meeting # 10</w:t>
      </w:r>
      <w:r w:rsidR="00B1277C">
        <w:rPr>
          <w:rFonts w:ascii="Arial" w:hAnsi="Arial" w:cs="Arial"/>
          <w:b/>
          <w:sz w:val="24"/>
          <w:szCs w:val="24"/>
          <w:lang w:eastAsia="zh-CN"/>
        </w:rPr>
        <w:t>9</w:t>
      </w:r>
      <w:r w:rsidRPr="00F82F01">
        <w:rPr>
          <w:rFonts w:ascii="Arial" w:hAnsi="Arial" w:cs="Arial"/>
          <w:b/>
          <w:sz w:val="24"/>
          <w:szCs w:val="24"/>
          <w:lang w:eastAsia="zh-CN"/>
        </w:rPr>
        <w:tab/>
      </w:r>
      <w:r w:rsidRPr="00F82F01">
        <w:rPr>
          <w:rFonts w:ascii="Arial" w:hAnsi="Arial" w:cs="Arial"/>
          <w:b/>
          <w:sz w:val="24"/>
          <w:szCs w:val="24"/>
          <w:lang w:eastAsia="zh-CN"/>
        </w:rPr>
        <w:tab/>
      </w:r>
      <w:r w:rsidR="00B1277C" w:rsidRPr="00B1277C">
        <w:rPr>
          <w:rFonts w:ascii="Arial" w:hAnsi="Arial" w:cs="Arial"/>
          <w:b/>
          <w:sz w:val="24"/>
          <w:szCs w:val="24"/>
          <w:lang w:eastAsia="zh-CN"/>
        </w:rPr>
        <w:t>R4-2320379</w:t>
      </w:r>
    </w:p>
    <w:p w14:paraId="73DFD90D" w14:textId="4A34E957" w:rsidR="006A5F6F" w:rsidRPr="00376830" w:rsidRDefault="00B1277C" w:rsidP="006A5F6F">
      <w:pPr>
        <w:pStyle w:val="Header"/>
        <w:tabs>
          <w:tab w:val="right" w:pos="9781"/>
          <w:tab w:val="right" w:pos="13323"/>
        </w:tabs>
        <w:spacing w:before="60" w:after="60"/>
        <w:outlineLvl w:val="0"/>
        <w:rPr>
          <w:rFonts w:ascii="Arial" w:hAnsi="Arial" w:cs="Arial"/>
          <w:b/>
          <w:sz w:val="24"/>
          <w:szCs w:val="24"/>
          <w:lang w:eastAsia="zh-CN"/>
        </w:rPr>
      </w:pPr>
      <w:r w:rsidRPr="00B1277C">
        <w:rPr>
          <w:rFonts w:ascii="Arial" w:hAnsi="Arial" w:cs="Arial"/>
          <w:b/>
          <w:sz w:val="24"/>
          <w:szCs w:val="24"/>
          <w:lang w:eastAsia="zh-CN"/>
        </w:rPr>
        <w:t xml:space="preserve">Chicago, US, November 13 – 17, </w:t>
      </w:r>
      <w:r>
        <w:rPr>
          <w:rFonts w:ascii="Arial" w:hAnsi="Arial" w:cs="Arial"/>
          <w:b/>
          <w:sz w:val="24"/>
          <w:szCs w:val="24"/>
          <w:lang w:eastAsia="zh-CN"/>
        </w:rPr>
        <w:t>2023</w:t>
      </w:r>
    </w:p>
    <w:p w14:paraId="37299BA9" w14:textId="77777777" w:rsidR="004A603E" w:rsidRDefault="004A603E" w:rsidP="004A603E">
      <w:pPr>
        <w:tabs>
          <w:tab w:val="left" w:pos="1985"/>
        </w:tabs>
        <w:jc w:val="both"/>
        <w:rPr>
          <w:rFonts w:ascii="Arial" w:hAnsi="Arial"/>
          <w:b/>
          <w:sz w:val="22"/>
          <w:szCs w:val="22"/>
        </w:rPr>
      </w:pPr>
    </w:p>
    <w:p w14:paraId="52457A5C" w14:textId="76798711" w:rsidR="004A603E" w:rsidRPr="00DB1455" w:rsidRDefault="004A603E" w:rsidP="004A603E">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B1277C">
        <w:rPr>
          <w:rFonts w:ascii="Arial" w:hAnsi="Arial"/>
          <w:sz w:val="22"/>
          <w:szCs w:val="22"/>
        </w:rPr>
        <w:t>8</w:t>
      </w:r>
      <w:r>
        <w:rPr>
          <w:rFonts w:ascii="Arial" w:hAnsi="Arial"/>
          <w:sz w:val="22"/>
          <w:szCs w:val="22"/>
        </w:rPr>
        <w:t>.15.2.1</w:t>
      </w:r>
    </w:p>
    <w:p w14:paraId="4E73FEB4" w14:textId="77777777" w:rsidR="004A603E" w:rsidRPr="00DB1455" w:rsidRDefault="004A603E" w:rsidP="004A603E">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Pr>
          <w:rFonts w:ascii="Arial" w:hAnsi="Arial"/>
          <w:sz w:val="22"/>
          <w:szCs w:val="22"/>
        </w:rPr>
        <w:t>Incorporated</w:t>
      </w:r>
    </w:p>
    <w:p w14:paraId="52FF0CB7" w14:textId="0DF9F94D" w:rsidR="004A603E" w:rsidRPr="00DB1455" w:rsidRDefault="004A603E" w:rsidP="004A603E">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B1277C">
        <w:rPr>
          <w:rFonts w:ascii="Arial" w:hAnsi="Arial"/>
          <w:color w:val="000000" w:themeColor="text1"/>
          <w:sz w:val="22"/>
          <w:szCs w:val="22"/>
          <w:lang w:eastAsia="zh-CN"/>
        </w:rPr>
        <w:t>D</w:t>
      </w:r>
      <w:r w:rsidR="00BD3131">
        <w:rPr>
          <w:rFonts w:ascii="Arial" w:hAnsi="Arial"/>
          <w:color w:val="000000" w:themeColor="text1"/>
          <w:sz w:val="22"/>
          <w:szCs w:val="22"/>
          <w:lang w:eastAsia="zh-CN"/>
        </w:rPr>
        <w:t>iscussion</w:t>
      </w:r>
      <w:r w:rsidR="00655F8A">
        <w:rPr>
          <w:rFonts w:ascii="Arial" w:hAnsi="Arial"/>
          <w:color w:val="000000" w:themeColor="text1"/>
          <w:sz w:val="22"/>
          <w:szCs w:val="22"/>
          <w:lang w:eastAsia="zh-CN"/>
        </w:rPr>
        <w:t xml:space="preserve"> </w:t>
      </w:r>
      <w:r>
        <w:rPr>
          <w:rFonts w:ascii="Arial" w:hAnsi="Arial"/>
          <w:color w:val="000000" w:themeColor="text1"/>
          <w:sz w:val="22"/>
          <w:szCs w:val="22"/>
        </w:rPr>
        <w:t>o</w:t>
      </w:r>
      <w:r w:rsidRPr="00A90015">
        <w:rPr>
          <w:rFonts w:ascii="Arial" w:hAnsi="Arial"/>
          <w:color w:val="000000" w:themeColor="text1"/>
          <w:sz w:val="22"/>
          <w:szCs w:val="22"/>
        </w:rPr>
        <w:t>n FR</w:t>
      </w:r>
      <w:r>
        <w:rPr>
          <w:rFonts w:ascii="Arial" w:hAnsi="Arial"/>
          <w:color w:val="000000" w:themeColor="text1"/>
          <w:sz w:val="22"/>
          <w:szCs w:val="22"/>
        </w:rPr>
        <w:t>1</w:t>
      </w:r>
      <w:r w:rsidRPr="00A90015">
        <w:rPr>
          <w:rFonts w:ascii="Arial" w:hAnsi="Arial"/>
          <w:color w:val="000000" w:themeColor="text1"/>
          <w:sz w:val="22"/>
          <w:szCs w:val="22"/>
        </w:rPr>
        <w:t xml:space="preserve"> </w:t>
      </w:r>
      <w:r>
        <w:rPr>
          <w:rFonts w:ascii="Arial" w:hAnsi="Arial"/>
          <w:color w:val="000000" w:themeColor="text1"/>
          <w:sz w:val="22"/>
          <w:szCs w:val="22"/>
        </w:rPr>
        <w:t>2Tx TRP test method</w:t>
      </w:r>
    </w:p>
    <w:p w14:paraId="1D97B3B5" w14:textId="77777777" w:rsidR="004A603E" w:rsidRPr="00DB1455" w:rsidRDefault="004A603E" w:rsidP="004A603E">
      <w:pPr>
        <w:ind w:left="1988" w:hanging="1988"/>
        <w:jc w:val="both"/>
        <w:rPr>
          <w:rFonts w:ascii="Arial" w:hAnsi="Arial"/>
          <w:sz w:val="22"/>
          <w:szCs w:val="22"/>
        </w:rPr>
      </w:pPr>
      <w:r w:rsidRPr="00DB1455">
        <w:rPr>
          <w:rFonts w:ascii="Arial" w:hAnsi="Arial"/>
          <w:b/>
          <w:sz w:val="22"/>
          <w:szCs w:val="22"/>
        </w:rPr>
        <w:t>Document for:</w:t>
      </w:r>
      <w:r w:rsidRPr="00DB1455">
        <w:rPr>
          <w:rFonts w:ascii="Arial" w:hAnsi="Arial"/>
          <w:sz w:val="22"/>
          <w:szCs w:val="22"/>
        </w:rPr>
        <w:tab/>
      </w:r>
      <w:r>
        <w:rPr>
          <w:rFonts w:ascii="Arial" w:hAnsi="Arial"/>
          <w:sz w:val="22"/>
          <w:szCs w:val="22"/>
        </w:rPr>
        <w:t xml:space="preserve">Approval </w:t>
      </w:r>
    </w:p>
    <w:p w14:paraId="5FD5D775" w14:textId="77777777" w:rsidR="004A603E" w:rsidRPr="00785E35" w:rsidRDefault="004A603E" w:rsidP="004A603E">
      <w:pPr>
        <w:pStyle w:val="Heading1"/>
        <w:jc w:val="both"/>
      </w:pPr>
      <w:bookmarkStart w:id="4" w:name="_Ref465963108"/>
      <w:r w:rsidRPr="00785E35">
        <w:t>Introduction</w:t>
      </w:r>
      <w:bookmarkEnd w:id="2"/>
      <w:bookmarkEnd w:id="4"/>
    </w:p>
    <w:p w14:paraId="028FB0A0" w14:textId="1240958E" w:rsidR="004B6BC5" w:rsidRPr="00E2145A" w:rsidRDefault="004B6BC5" w:rsidP="004B6BC5">
      <w:pPr>
        <w:jc w:val="both"/>
      </w:pPr>
      <w:r w:rsidRPr="00E2145A">
        <w:t>In RAN4#10</w:t>
      </w:r>
      <w:r w:rsidR="00655F8A" w:rsidRPr="00E2145A">
        <w:t>8</w:t>
      </w:r>
      <w:r w:rsidR="001E334F">
        <w:t>bis</w:t>
      </w:r>
      <w:r w:rsidRPr="00E2145A">
        <w:t xml:space="preserve">, </w:t>
      </w:r>
      <w:r w:rsidRPr="00E2145A">
        <w:rPr>
          <w:lang w:eastAsia="zh-CN"/>
        </w:rPr>
        <w:t xml:space="preserve">2Tx TRP </w:t>
      </w:r>
      <w:r w:rsidRPr="00E2145A">
        <w:t xml:space="preserve">test method was discussed and </w:t>
      </w:r>
      <w:r w:rsidRPr="00E2145A">
        <w:rPr>
          <w:lang w:eastAsia="zh-CN"/>
        </w:rPr>
        <w:t xml:space="preserve">the WF was approved in [1]. </w:t>
      </w:r>
      <w:r w:rsidRPr="00E2145A">
        <w:t xml:space="preserve">In this meeting, we </w:t>
      </w:r>
      <w:r w:rsidR="00DC527A" w:rsidRPr="00E2145A">
        <w:t xml:space="preserve">provide our further views </w:t>
      </w:r>
      <w:r w:rsidRPr="00E2145A">
        <w:t xml:space="preserve">on </w:t>
      </w:r>
      <w:r w:rsidRPr="00E2145A">
        <w:rPr>
          <w:rFonts w:hint="eastAsia"/>
          <w:lang w:eastAsia="zh-CN"/>
        </w:rPr>
        <w:t>TRP</w:t>
      </w:r>
      <w:r w:rsidRPr="00E2145A">
        <w:t xml:space="preserve"> test method for single-layer UL MIMO and </w:t>
      </w:r>
      <w:proofErr w:type="spellStart"/>
      <w:r w:rsidRPr="00E2145A">
        <w:t>TxD</w:t>
      </w:r>
      <w:proofErr w:type="spellEnd"/>
      <w:r w:rsidR="00952927">
        <w:t xml:space="preserve"> UE</w:t>
      </w:r>
      <w:r w:rsidRPr="00E2145A">
        <w:t>.</w:t>
      </w:r>
    </w:p>
    <w:p w14:paraId="5D779941" w14:textId="77777777" w:rsidR="004B6BC5" w:rsidRDefault="004B6BC5" w:rsidP="004B6BC5">
      <w:pPr>
        <w:pStyle w:val="Heading1"/>
      </w:pPr>
      <w:bookmarkStart w:id="5" w:name="_Ref525738522"/>
      <w:bookmarkStart w:id="6" w:name="_Ref471731770"/>
      <w:bookmarkStart w:id="7" w:name="_Ref462669569"/>
      <w:r>
        <w:t xml:space="preserve">Discussion </w:t>
      </w:r>
      <w:bookmarkEnd w:id="5"/>
      <w:bookmarkEnd w:id="6"/>
      <w:bookmarkEnd w:id="7"/>
    </w:p>
    <w:p w14:paraId="7995CABF" w14:textId="77777777" w:rsidR="00AB31E1" w:rsidRPr="002D76E9" w:rsidRDefault="00AB31E1" w:rsidP="00AB31E1">
      <w:pPr>
        <w:pStyle w:val="Heading2"/>
        <w:rPr>
          <w:sz w:val="28"/>
          <w:szCs w:val="18"/>
        </w:rPr>
      </w:pPr>
      <w:r>
        <w:rPr>
          <w:sz w:val="28"/>
          <w:szCs w:val="18"/>
        </w:rPr>
        <w:t>Single-layer UL-MIMO TRP test method</w:t>
      </w:r>
      <w:r w:rsidRPr="004D4DEA">
        <w:rPr>
          <w:sz w:val="28"/>
          <w:szCs w:val="18"/>
        </w:rPr>
        <w:t xml:space="preserve"> </w:t>
      </w:r>
    </w:p>
    <w:p w14:paraId="028FEFFC" w14:textId="77777777" w:rsidR="00AB31E1" w:rsidRDefault="00AB31E1" w:rsidP="00AB31E1">
      <w:pPr>
        <w:pStyle w:val="Heading3"/>
      </w:pPr>
      <w:r>
        <w:t>C</w:t>
      </w:r>
      <w:r w:rsidRPr="001B6AF1">
        <w:t>oherent</w:t>
      </w:r>
      <w:r>
        <w:t xml:space="preserve"> UE</w:t>
      </w:r>
    </w:p>
    <w:p w14:paraId="66F64DEB" w14:textId="77777777" w:rsidR="00AB31E1" w:rsidRPr="002D76E9" w:rsidRDefault="00AB31E1" w:rsidP="00AB31E1">
      <w:pPr>
        <w:rPr>
          <w:lang w:val="en-GB"/>
        </w:rPr>
      </w:pPr>
      <w:r>
        <w:rPr>
          <w:lang w:val="en-GB"/>
        </w:rPr>
        <w:t>The agreements of test methods for fully coherent UE supports multiple TMPI index 2-5 were captured as follows.</w:t>
      </w:r>
    </w:p>
    <w:tbl>
      <w:tblPr>
        <w:tblStyle w:val="TableGrid"/>
        <w:tblW w:w="0" w:type="auto"/>
        <w:tblLook w:val="04A0" w:firstRow="1" w:lastRow="0" w:firstColumn="1" w:lastColumn="0" w:noHBand="0" w:noVBand="1"/>
      </w:tblPr>
      <w:tblGrid>
        <w:gridCol w:w="9350"/>
      </w:tblGrid>
      <w:tr w:rsidR="00AB31E1" w14:paraId="4B51018D" w14:textId="77777777" w:rsidTr="0054692A">
        <w:tc>
          <w:tcPr>
            <w:tcW w:w="9350" w:type="dxa"/>
          </w:tcPr>
          <w:p w14:paraId="12181322" w14:textId="77777777" w:rsidR="00AB31E1" w:rsidRPr="00714909" w:rsidRDefault="00AB31E1" w:rsidP="0054692A">
            <w:pPr>
              <w:rPr>
                <w:b/>
                <w:u w:val="single"/>
                <w:lang w:eastAsia="ko-KR"/>
              </w:rPr>
            </w:pPr>
            <w:r w:rsidRPr="00714909">
              <w:rPr>
                <w:b/>
                <w:u w:val="single"/>
                <w:lang w:eastAsia="ko-KR"/>
              </w:rPr>
              <w:t>Issue 1-1-2: T</w:t>
            </w:r>
            <w:r w:rsidRPr="00714909">
              <w:rPr>
                <w:b/>
                <w:u w:val="single"/>
                <w:lang w:eastAsia="zh-CN"/>
              </w:rPr>
              <w:t>e</w:t>
            </w:r>
            <w:r w:rsidRPr="00714909">
              <w:rPr>
                <w:b/>
                <w:u w:val="single"/>
                <w:lang w:eastAsia="ko-KR"/>
              </w:rPr>
              <w:t xml:space="preserve">st Methods for fully Coherent UE support multiple </w:t>
            </w:r>
            <w:bookmarkStart w:id="8" w:name="_Hlk147855329"/>
            <w:r w:rsidRPr="00714909">
              <w:rPr>
                <w:b/>
                <w:u w:val="single"/>
                <w:lang w:eastAsia="ko-KR"/>
              </w:rPr>
              <w:t xml:space="preserve">TPMI index 2~5  </w:t>
            </w:r>
            <w:bookmarkEnd w:id="8"/>
          </w:p>
          <w:p w14:paraId="40A2B2E7" w14:textId="77777777" w:rsidR="00AB31E1" w:rsidRPr="00714909" w:rsidRDefault="00AB31E1" w:rsidP="0054692A">
            <w:pPr>
              <w:spacing w:after="120"/>
              <w:rPr>
                <w:b/>
                <w:bCs/>
                <w:szCs w:val="24"/>
                <w:lang w:eastAsia="zh-CN"/>
              </w:rPr>
            </w:pPr>
            <w:r w:rsidRPr="00714909">
              <w:rPr>
                <w:b/>
                <w:bCs/>
                <w:szCs w:val="24"/>
                <w:lang w:eastAsia="zh-CN"/>
              </w:rPr>
              <w:t xml:space="preserve">Agreements: </w:t>
            </w:r>
          </w:p>
          <w:p w14:paraId="3CB6208F" w14:textId="77777777" w:rsidR="00AB31E1" w:rsidRPr="00714909" w:rsidRDefault="00AB31E1" w:rsidP="0054692A">
            <w:pPr>
              <w:pStyle w:val="ListParagraph"/>
              <w:numPr>
                <w:ilvl w:val="0"/>
                <w:numId w:val="9"/>
              </w:numPr>
              <w:overflowPunct w:val="0"/>
              <w:autoSpaceDE w:val="0"/>
              <w:autoSpaceDN w:val="0"/>
              <w:adjustRightInd w:val="0"/>
              <w:spacing w:after="120"/>
              <w:ind w:firstLineChars="0"/>
              <w:textAlignment w:val="baseline"/>
              <w:rPr>
                <w:rFonts w:ascii="Times New Roman" w:hAnsi="Times New Roman" w:cs="Times New Roman"/>
                <w:szCs w:val="24"/>
              </w:rPr>
            </w:pPr>
            <w:r w:rsidRPr="00714909">
              <w:rPr>
                <w:rFonts w:ascii="Times New Roman" w:hAnsi="Times New Roman" w:cs="Times New Roman"/>
                <w:szCs w:val="24"/>
              </w:rPr>
              <w:t>Capture common test procedure of O1 and O2 into TR, final measured EIRPs processing can be further decided. The performance metric for each approach should also be further discussed.</w:t>
            </w:r>
          </w:p>
          <w:p w14:paraId="320BE338" w14:textId="77777777" w:rsidR="00AB31E1" w:rsidRPr="00714909" w:rsidRDefault="00AB31E1" w:rsidP="0054692A">
            <w:pPr>
              <w:pStyle w:val="ListParagraph"/>
              <w:numPr>
                <w:ilvl w:val="1"/>
                <w:numId w:val="9"/>
              </w:numPr>
              <w:overflowPunct w:val="0"/>
              <w:autoSpaceDE w:val="0"/>
              <w:autoSpaceDN w:val="0"/>
              <w:adjustRightInd w:val="0"/>
              <w:spacing w:after="120"/>
              <w:ind w:firstLineChars="0"/>
              <w:textAlignment w:val="baseline"/>
              <w:rPr>
                <w:rFonts w:ascii="Times New Roman" w:hAnsi="Times New Roman" w:cs="Times New Roman"/>
                <w:szCs w:val="24"/>
              </w:rPr>
            </w:pPr>
            <w:r w:rsidRPr="00714909">
              <w:rPr>
                <w:rFonts w:ascii="Times New Roman" w:hAnsi="Times New Roman" w:cs="Times New Roman"/>
                <w:szCs w:val="24"/>
              </w:rPr>
              <w:t>Option 1 (averaging TRPs)</w:t>
            </w:r>
          </w:p>
          <w:p w14:paraId="0D18A9F2" w14:textId="77777777" w:rsidR="00AB31E1" w:rsidRPr="00714909" w:rsidRDefault="00AB31E1" w:rsidP="0054692A">
            <w:pPr>
              <w:pStyle w:val="ListParagraph"/>
              <w:numPr>
                <w:ilvl w:val="1"/>
                <w:numId w:val="9"/>
              </w:numPr>
              <w:overflowPunct w:val="0"/>
              <w:autoSpaceDE w:val="0"/>
              <w:autoSpaceDN w:val="0"/>
              <w:adjustRightInd w:val="0"/>
              <w:spacing w:after="120"/>
              <w:ind w:firstLineChars="0"/>
              <w:textAlignment w:val="baseline"/>
              <w:rPr>
                <w:rFonts w:ascii="Times New Roman" w:hAnsi="Times New Roman" w:cs="Times New Roman"/>
                <w:szCs w:val="24"/>
              </w:rPr>
            </w:pPr>
            <w:r w:rsidRPr="00714909">
              <w:rPr>
                <w:rFonts w:ascii="Times New Roman" w:hAnsi="Times New Roman" w:cs="Times New Roman"/>
                <w:szCs w:val="24"/>
              </w:rPr>
              <w:t>Option 2 (Max EIRPs)</w:t>
            </w:r>
          </w:p>
          <w:p w14:paraId="063C7126" w14:textId="77777777" w:rsidR="00AB31E1" w:rsidRPr="00714909" w:rsidRDefault="00AB31E1" w:rsidP="0054692A">
            <w:pPr>
              <w:pStyle w:val="ListParagraph"/>
              <w:numPr>
                <w:ilvl w:val="0"/>
                <w:numId w:val="9"/>
              </w:numPr>
              <w:overflowPunct w:val="0"/>
              <w:autoSpaceDE w:val="0"/>
              <w:autoSpaceDN w:val="0"/>
              <w:adjustRightInd w:val="0"/>
              <w:spacing w:after="120"/>
              <w:ind w:firstLineChars="0"/>
              <w:textAlignment w:val="baseline"/>
              <w:rPr>
                <w:rFonts w:ascii="Times New Roman" w:hAnsi="Times New Roman" w:cs="Times New Roman"/>
                <w:szCs w:val="24"/>
              </w:rPr>
            </w:pPr>
            <w:r w:rsidRPr="00714909">
              <w:rPr>
                <w:rFonts w:ascii="Times New Roman" w:hAnsi="Times New Roman" w:cs="Times New Roman"/>
                <w:szCs w:val="24"/>
              </w:rPr>
              <w:t xml:space="preserve">Test mode is captured in the TR which can be considered as one test method, only if the phase variation issue </w:t>
            </w:r>
            <w:proofErr w:type="spellStart"/>
            <w:r w:rsidRPr="00714909">
              <w:rPr>
                <w:rFonts w:ascii="Times New Roman" w:hAnsi="Times New Roman" w:cs="Times New Roman"/>
                <w:szCs w:val="24"/>
              </w:rPr>
              <w:t>can not</w:t>
            </w:r>
            <w:proofErr w:type="spellEnd"/>
            <w:r w:rsidRPr="00714909">
              <w:rPr>
                <w:rFonts w:ascii="Times New Roman" w:hAnsi="Times New Roman" w:cs="Times New Roman"/>
                <w:szCs w:val="24"/>
              </w:rPr>
              <w:t xml:space="preserve"> be resolved in O1 and O2. </w:t>
            </w:r>
          </w:p>
          <w:p w14:paraId="57CD762D" w14:textId="77777777" w:rsidR="00AB31E1" w:rsidRPr="00714909" w:rsidRDefault="00AB31E1" w:rsidP="0054692A">
            <w:pPr>
              <w:pStyle w:val="ListParagraph"/>
              <w:numPr>
                <w:ilvl w:val="1"/>
                <w:numId w:val="9"/>
              </w:numPr>
              <w:overflowPunct w:val="0"/>
              <w:autoSpaceDE w:val="0"/>
              <w:autoSpaceDN w:val="0"/>
              <w:adjustRightInd w:val="0"/>
              <w:spacing w:after="120"/>
              <w:ind w:firstLineChars="0"/>
              <w:textAlignment w:val="baseline"/>
              <w:rPr>
                <w:rFonts w:ascii="Times New Roman" w:hAnsi="Times New Roman" w:cs="Times New Roman"/>
                <w:szCs w:val="24"/>
              </w:rPr>
            </w:pPr>
            <w:r w:rsidRPr="00714909">
              <w:rPr>
                <w:rFonts w:ascii="Times New Roman" w:hAnsi="Times New Roman" w:cs="Times New Roman"/>
                <w:szCs w:val="24"/>
              </w:rPr>
              <w:t xml:space="preserve">Test mode option 1: Single antenna transmission each time </w:t>
            </w:r>
          </w:p>
          <w:p w14:paraId="003B7F1B" w14:textId="77777777" w:rsidR="00AB31E1" w:rsidRPr="00714909" w:rsidRDefault="00AB31E1" w:rsidP="0054692A">
            <w:pPr>
              <w:pStyle w:val="ListParagraph"/>
              <w:numPr>
                <w:ilvl w:val="1"/>
                <w:numId w:val="9"/>
              </w:numPr>
              <w:overflowPunct w:val="0"/>
              <w:autoSpaceDE w:val="0"/>
              <w:autoSpaceDN w:val="0"/>
              <w:adjustRightInd w:val="0"/>
              <w:spacing w:after="120"/>
              <w:ind w:firstLineChars="0"/>
              <w:textAlignment w:val="baseline"/>
              <w:rPr>
                <w:rFonts w:ascii="Times New Roman" w:hAnsi="Times New Roman" w:cs="Times New Roman"/>
                <w:szCs w:val="24"/>
              </w:rPr>
            </w:pPr>
            <w:r w:rsidRPr="00714909">
              <w:rPr>
                <w:rFonts w:ascii="Times New Roman" w:hAnsi="Times New Roman" w:cs="Times New Roman"/>
                <w:szCs w:val="24"/>
              </w:rPr>
              <w:t>Test mode option 2: Two antenna transmission simultaneously</w:t>
            </w:r>
          </w:p>
          <w:p w14:paraId="0587F1B9" w14:textId="77777777" w:rsidR="00AB31E1" w:rsidRPr="000F0D11" w:rsidRDefault="00AB31E1" w:rsidP="0054692A">
            <w:pPr>
              <w:pStyle w:val="ListParagraph"/>
              <w:numPr>
                <w:ilvl w:val="1"/>
                <w:numId w:val="9"/>
              </w:numPr>
              <w:overflowPunct w:val="0"/>
              <w:autoSpaceDE w:val="0"/>
              <w:autoSpaceDN w:val="0"/>
              <w:adjustRightInd w:val="0"/>
              <w:spacing w:after="120"/>
              <w:ind w:firstLineChars="0"/>
              <w:textAlignment w:val="baseline"/>
              <w:rPr>
                <w:szCs w:val="24"/>
              </w:rPr>
            </w:pPr>
            <w:r w:rsidRPr="00714909">
              <w:rPr>
                <w:rFonts w:ascii="Times New Roman" w:hAnsi="Times New Roman" w:cs="Times New Roman"/>
                <w:szCs w:val="24"/>
              </w:rPr>
              <w:t>Other Test modes are not precluded</w:t>
            </w:r>
            <w:r w:rsidRPr="008E2FF0">
              <w:rPr>
                <w:szCs w:val="24"/>
              </w:rPr>
              <w:t xml:space="preserve"> </w:t>
            </w:r>
          </w:p>
        </w:tc>
      </w:tr>
    </w:tbl>
    <w:p w14:paraId="7DB56109" w14:textId="6EDBB958" w:rsidR="00AB31E1" w:rsidRDefault="00326868" w:rsidP="00AB31E1">
      <w:pPr>
        <w:spacing w:before="120"/>
        <w:jc w:val="both"/>
        <w:rPr>
          <w:lang w:val="en-GB"/>
        </w:rPr>
      </w:pPr>
      <w:r>
        <w:rPr>
          <w:lang w:val="en-GB"/>
        </w:rPr>
        <w:t>A</w:t>
      </w:r>
      <w:r w:rsidR="00AB31E1">
        <w:rPr>
          <w:lang w:val="en-GB"/>
        </w:rPr>
        <w:t xml:space="preserve">s discussed in previous meetings, </w:t>
      </w:r>
      <w:r>
        <w:rPr>
          <w:lang w:val="en-GB"/>
        </w:rPr>
        <w:t xml:space="preserve">for Option 2, </w:t>
      </w:r>
      <w:r w:rsidR="00AB31E1">
        <w:rPr>
          <w:lang w:val="en-GB"/>
        </w:rPr>
        <w:t>the max EIRP at each test point is recoded by sweeping over all applicable TPMIs at each measurement grid. As explained in our contribution in [2], even for a coherent UE, the p</w:t>
      </w:r>
      <w:r w:rsidR="00AB31E1" w:rsidRPr="00E5734E">
        <w:rPr>
          <w:lang w:val="en-GB"/>
        </w:rPr>
        <w:t>hase variation impact is not negligible due to the relative phase error</w:t>
      </w:r>
      <w:r>
        <w:rPr>
          <w:lang w:val="en-GB"/>
        </w:rPr>
        <w:t xml:space="preserve"> between UE’s 2Tx</w:t>
      </w:r>
      <w:r w:rsidR="00AB31E1">
        <w:rPr>
          <w:lang w:val="en-GB"/>
        </w:rPr>
        <w:t xml:space="preserve">. And </w:t>
      </w:r>
      <w:r w:rsidR="00AB31E1" w:rsidRPr="00E5734E">
        <w:rPr>
          <w:lang w:val="en-GB"/>
        </w:rPr>
        <w:t xml:space="preserve">phase variation </w:t>
      </w:r>
      <w:r w:rsidR="00AB31E1">
        <w:rPr>
          <w:lang w:val="en-GB"/>
        </w:rPr>
        <w:t>will lead to uncertainty/</w:t>
      </w:r>
      <w:r w:rsidR="00AB31E1" w:rsidRPr="005B0715">
        <w:t xml:space="preserve"> </w:t>
      </w:r>
      <w:r w:rsidR="00AB31E1" w:rsidRPr="005B0715">
        <w:rPr>
          <w:lang w:val="en-GB"/>
        </w:rPr>
        <w:t>non-repeatable problem</w:t>
      </w:r>
      <w:r w:rsidR="00AB31E1">
        <w:rPr>
          <w:lang w:val="en-GB"/>
        </w:rPr>
        <w:t xml:space="preserve"> since the best EIRP might be changing from time to time</w:t>
      </w:r>
      <w:r w:rsidR="00AB31E1" w:rsidRPr="00E5734E">
        <w:rPr>
          <w:lang w:val="en-GB"/>
        </w:rPr>
        <w:t>.</w:t>
      </w:r>
    </w:p>
    <w:p w14:paraId="32589606" w14:textId="7B004938" w:rsidR="00AB31E1" w:rsidRDefault="00AB31E1" w:rsidP="00AB31E1">
      <w:pPr>
        <w:spacing w:before="120"/>
        <w:jc w:val="both"/>
        <w:rPr>
          <w:b/>
          <w:bCs/>
          <w:lang w:val="en-GB"/>
        </w:rPr>
      </w:pPr>
      <w:r w:rsidRPr="00EF197A">
        <w:rPr>
          <w:rFonts w:hint="eastAsia"/>
          <w:b/>
          <w:bCs/>
          <w:lang w:val="en-GB" w:eastAsia="zh-CN"/>
        </w:rPr>
        <w:t>Observation</w:t>
      </w:r>
      <w:r w:rsidRPr="00EF197A">
        <w:rPr>
          <w:b/>
          <w:bCs/>
          <w:lang w:val="en-GB"/>
        </w:rPr>
        <w:t xml:space="preserve"> 1: The phase variation impact is not negligible due to the relative phase error </w:t>
      </w:r>
      <w:r w:rsidR="00326868">
        <w:rPr>
          <w:b/>
          <w:bCs/>
          <w:lang w:val="en-GB"/>
        </w:rPr>
        <w:t>between UE’s 2Tx</w:t>
      </w:r>
      <w:r w:rsidRPr="00EF197A">
        <w:rPr>
          <w:b/>
          <w:bCs/>
          <w:lang w:val="en-GB"/>
        </w:rPr>
        <w:t>. And phase variation will lead to uncertainty/non-repeatable problem since the best EIRP might be changing from time to time.</w:t>
      </w:r>
    </w:p>
    <w:p w14:paraId="0B80327C" w14:textId="38E291D2" w:rsidR="00AB31E1" w:rsidRDefault="00AB31E1" w:rsidP="00AB31E1">
      <w:pPr>
        <w:spacing w:before="120"/>
        <w:jc w:val="both"/>
        <w:rPr>
          <w:rStyle w:val="rynqvb"/>
          <w:lang w:val="en"/>
        </w:rPr>
      </w:pPr>
      <w:r>
        <w:rPr>
          <w:lang w:val="en-GB"/>
        </w:rPr>
        <w:lastRenderedPageBreak/>
        <w:t xml:space="preserve">In addition, </w:t>
      </w:r>
      <w:r>
        <w:rPr>
          <w:rStyle w:val="rynqvb"/>
          <w:lang w:val="en"/>
        </w:rPr>
        <w:t xml:space="preserve">Option 2 assumes that the network can always select the best </w:t>
      </w:r>
      <w:r w:rsidR="00326868">
        <w:rPr>
          <w:rStyle w:val="rynqvb"/>
          <w:lang w:val="en"/>
        </w:rPr>
        <w:t>TPMI</w:t>
      </w:r>
      <w:r>
        <w:rPr>
          <w:rStyle w:val="rynqvb"/>
          <w:lang w:val="en"/>
        </w:rPr>
        <w:t xml:space="preserve">/EIRP for UE with the assistance of SRS. Therefore, </w:t>
      </w:r>
      <w:r w:rsidR="00326868">
        <w:rPr>
          <w:rStyle w:val="rynqvb"/>
          <w:lang w:val="en"/>
        </w:rPr>
        <w:t>to measure the real radiated performance of UE</w:t>
      </w:r>
      <w:r>
        <w:rPr>
          <w:rStyle w:val="rynqvb"/>
          <w:lang w:val="en"/>
        </w:rPr>
        <w:t>, TPMI of UE at each test point should be selected by system simulator based on UE’s SRS</w:t>
      </w:r>
      <w:r w:rsidR="00326868">
        <w:rPr>
          <w:rStyle w:val="rynqvb"/>
          <w:lang w:val="en"/>
        </w:rPr>
        <w:t xml:space="preserve"> that</w:t>
      </w:r>
      <w:r>
        <w:rPr>
          <w:rStyle w:val="rynqvb"/>
          <w:lang w:val="en"/>
        </w:rPr>
        <w:t xml:space="preserve"> can timely select the best TMPI according to phase variation of UE.</w:t>
      </w:r>
    </w:p>
    <w:p w14:paraId="501D6B67" w14:textId="77777777" w:rsidR="00AB31E1" w:rsidRDefault="00AB31E1" w:rsidP="00AB31E1">
      <w:pPr>
        <w:spacing w:before="120"/>
        <w:jc w:val="both"/>
        <w:rPr>
          <w:b/>
          <w:bCs/>
          <w:lang w:val="en-GB"/>
        </w:rPr>
      </w:pPr>
      <w:r w:rsidRPr="00EF197A">
        <w:rPr>
          <w:rFonts w:hint="eastAsia"/>
          <w:b/>
          <w:bCs/>
          <w:lang w:val="en-GB" w:eastAsia="zh-CN"/>
        </w:rPr>
        <w:t>Observation</w:t>
      </w:r>
      <w:r w:rsidRPr="00EF197A">
        <w:rPr>
          <w:b/>
          <w:bCs/>
          <w:lang w:val="en-GB"/>
        </w:rPr>
        <w:t xml:space="preserve"> </w:t>
      </w:r>
      <w:r>
        <w:rPr>
          <w:b/>
          <w:bCs/>
          <w:lang w:val="en-GB"/>
        </w:rPr>
        <w:t>2</w:t>
      </w:r>
      <w:r w:rsidRPr="00EF197A">
        <w:rPr>
          <w:b/>
          <w:bCs/>
          <w:lang w:val="en-GB"/>
        </w:rPr>
        <w:t xml:space="preserve">: </w:t>
      </w:r>
      <w:r>
        <w:rPr>
          <w:b/>
          <w:bCs/>
          <w:lang w:val="en-GB"/>
        </w:rPr>
        <w:t>I</w:t>
      </w:r>
      <w:r w:rsidRPr="00404750">
        <w:rPr>
          <w:b/>
          <w:bCs/>
          <w:lang w:val="en-GB"/>
        </w:rPr>
        <w:t xml:space="preserve">n the measurement, the TPMI of UE at each test point should be selected by system simulator based on UE’s SRS </w:t>
      </w:r>
      <w:r w:rsidRPr="00671472">
        <w:rPr>
          <w:b/>
          <w:bCs/>
          <w:lang w:val="en-GB"/>
        </w:rPr>
        <w:t>that can timely select the best TMPI according to phase variation of UE</w:t>
      </w:r>
      <w:r w:rsidRPr="00404750">
        <w:rPr>
          <w:b/>
          <w:bCs/>
          <w:lang w:val="en-GB"/>
        </w:rPr>
        <w:t>.</w:t>
      </w:r>
    </w:p>
    <w:p w14:paraId="13AE3CA4" w14:textId="77777777" w:rsidR="00AB31E1" w:rsidRDefault="00AB31E1" w:rsidP="00AB31E1">
      <w:pPr>
        <w:spacing w:before="120"/>
        <w:jc w:val="both"/>
        <w:rPr>
          <w:rStyle w:val="rynqvb"/>
          <w:lang w:val="en-GB"/>
        </w:rPr>
      </w:pPr>
      <w:r>
        <w:rPr>
          <w:rStyle w:val="rynqvb"/>
          <w:lang w:val="en-GB"/>
        </w:rPr>
        <w:t>Therefore, we have the following proposal for the test procedure of Option 2:</w:t>
      </w:r>
    </w:p>
    <w:p w14:paraId="1E591A79" w14:textId="77777777" w:rsidR="00AB31E1" w:rsidRDefault="00AB31E1" w:rsidP="00AB31E1">
      <w:pPr>
        <w:spacing w:before="120"/>
        <w:jc w:val="both"/>
        <w:rPr>
          <w:b/>
          <w:bCs/>
          <w:lang w:val="en-GB"/>
        </w:rPr>
      </w:pPr>
      <w:r w:rsidRPr="00A56385">
        <w:rPr>
          <w:rStyle w:val="rynqvb"/>
          <w:b/>
          <w:bCs/>
          <w:lang w:val="en-GB"/>
        </w:rPr>
        <w:t xml:space="preserve">Proposal 1: In the test procedure of Option </w:t>
      </w:r>
      <w:r>
        <w:rPr>
          <w:rStyle w:val="rynqvb"/>
          <w:b/>
          <w:bCs/>
          <w:lang w:val="en-GB"/>
        </w:rPr>
        <w:t>2</w:t>
      </w:r>
      <w:r w:rsidRPr="00A56385">
        <w:rPr>
          <w:rStyle w:val="rynqvb"/>
          <w:b/>
          <w:bCs/>
          <w:lang w:val="en-GB"/>
        </w:rPr>
        <w:t xml:space="preserve">, the TPMI </w:t>
      </w:r>
      <w:r w:rsidRPr="00A56385">
        <w:rPr>
          <w:b/>
          <w:bCs/>
          <w:lang w:val="en-GB"/>
        </w:rPr>
        <w:t>at each test point should be selected by system simulator based on UE’s SRS</w:t>
      </w:r>
      <w:r>
        <w:rPr>
          <w:b/>
          <w:bCs/>
          <w:lang w:val="en-GB"/>
        </w:rPr>
        <w:t xml:space="preserve"> rather than sweeping all the applicable TPMIs.</w:t>
      </w:r>
    </w:p>
    <w:p w14:paraId="5B5964F4" w14:textId="65DB04A6" w:rsidR="00AB31E1" w:rsidRDefault="00AB31E1" w:rsidP="00AB31E1">
      <w:pPr>
        <w:jc w:val="both"/>
        <w:rPr>
          <w:szCs w:val="24"/>
          <w:lang w:eastAsia="zh-CN"/>
        </w:rPr>
      </w:pPr>
      <w:r w:rsidRPr="00DF46C0">
        <w:rPr>
          <w:lang w:val="en-GB"/>
        </w:rPr>
        <w:t>As agreed in [1], test mode could be considered only if the phase variation issue cannot be resolved.</w:t>
      </w:r>
      <w:r>
        <w:rPr>
          <w:lang w:val="en-GB"/>
        </w:rPr>
        <w:t xml:space="preserve"> For the test mode of </w:t>
      </w:r>
      <w:r>
        <w:rPr>
          <w:szCs w:val="24"/>
          <w:lang w:eastAsia="zh-CN"/>
        </w:rPr>
        <w:t>s</w:t>
      </w:r>
      <w:r w:rsidRPr="008E2FF0">
        <w:rPr>
          <w:szCs w:val="24"/>
          <w:lang w:eastAsia="zh-CN"/>
        </w:rPr>
        <w:t>ingle antenna transmission each time</w:t>
      </w:r>
      <w:r>
        <w:rPr>
          <w:szCs w:val="24"/>
          <w:lang w:eastAsia="zh-CN"/>
        </w:rPr>
        <w:t>, UE transmit</w:t>
      </w:r>
      <w:r w:rsidR="00326868">
        <w:rPr>
          <w:szCs w:val="24"/>
          <w:lang w:eastAsia="zh-CN"/>
        </w:rPr>
        <w:t>s</w:t>
      </w:r>
      <w:r>
        <w:rPr>
          <w:szCs w:val="24"/>
          <w:lang w:eastAsia="zh-CN"/>
        </w:rPr>
        <w:t xml:space="preserve"> power with 2 physical antennas separately</w:t>
      </w:r>
      <w:r w:rsidR="00326868">
        <w:rPr>
          <w:szCs w:val="24"/>
          <w:lang w:eastAsia="zh-CN"/>
        </w:rPr>
        <w:t xml:space="preserve">. TE </w:t>
      </w:r>
      <w:r>
        <w:rPr>
          <w:szCs w:val="24"/>
          <w:lang w:eastAsia="zh-CN"/>
        </w:rPr>
        <w:t>measure</w:t>
      </w:r>
      <w:r w:rsidR="00326868">
        <w:rPr>
          <w:szCs w:val="24"/>
          <w:lang w:eastAsia="zh-CN"/>
        </w:rPr>
        <w:t>s</w:t>
      </w:r>
      <w:r>
        <w:rPr>
          <w:szCs w:val="24"/>
          <w:lang w:eastAsia="zh-CN"/>
        </w:rPr>
        <w:t xml:space="preserve"> the TRP per physical antenna</w:t>
      </w:r>
      <w:r w:rsidR="00326868">
        <w:rPr>
          <w:szCs w:val="24"/>
          <w:lang w:eastAsia="zh-CN"/>
        </w:rPr>
        <w:t xml:space="preserve"> and </w:t>
      </w:r>
      <w:r>
        <w:rPr>
          <w:szCs w:val="24"/>
          <w:lang w:eastAsia="zh-CN"/>
        </w:rPr>
        <w:t>then sum two TRP values up. While for the test mode of t</w:t>
      </w:r>
      <w:r w:rsidRPr="008E2FF0">
        <w:rPr>
          <w:szCs w:val="24"/>
          <w:lang w:eastAsia="zh-CN"/>
        </w:rPr>
        <w:t>wo antenna transmission simultaneously</w:t>
      </w:r>
      <w:r>
        <w:rPr>
          <w:szCs w:val="24"/>
          <w:lang w:eastAsia="zh-CN"/>
        </w:rPr>
        <w:t>, it required UE/chipset vendor to fix the phase between two antennas when measuring the EIRP which has been proved to be infeasible. With that, we have the following proposal for the test mode:</w:t>
      </w:r>
    </w:p>
    <w:p w14:paraId="0F82CC0C" w14:textId="3E8CD346" w:rsidR="00AB31E1" w:rsidRDefault="00AB31E1" w:rsidP="00AB31E1">
      <w:pPr>
        <w:jc w:val="both"/>
        <w:rPr>
          <w:b/>
          <w:bCs/>
          <w:szCs w:val="24"/>
          <w:lang w:eastAsia="zh-CN"/>
        </w:rPr>
      </w:pPr>
      <w:r w:rsidRPr="00D01CBC">
        <w:rPr>
          <w:b/>
          <w:bCs/>
          <w:szCs w:val="24"/>
          <w:lang w:eastAsia="zh-CN"/>
        </w:rPr>
        <w:t xml:space="preserve">Proposal 2: </w:t>
      </w:r>
      <w:r>
        <w:rPr>
          <w:b/>
          <w:bCs/>
          <w:szCs w:val="24"/>
          <w:lang w:eastAsia="zh-CN"/>
        </w:rPr>
        <w:t>T</w:t>
      </w:r>
      <w:r w:rsidRPr="00D01CBC">
        <w:rPr>
          <w:b/>
          <w:bCs/>
          <w:szCs w:val="24"/>
          <w:lang w:eastAsia="zh-CN"/>
        </w:rPr>
        <w:t>he test mode of single antenna transmission each tim</w:t>
      </w:r>
      <w:r>
        <w:rPr>
          <w:b/>
          <w:bCs/>
          <w:szCs w:val="24"/>
          <w:lang w:eastAsia="zh-CN"/>
        </w:rPr>
        <w:t>e, i.e.,</w:t>
      </w:r>
      <w:r w:rsidRPr="00D01CBC">
        <w:rPr>
          <w:b/>
          <w:bCs/>
          <w:szCs w:val="24"/>
          <w:lang w:eastAsia="zh-CN"/>
        </w:rPr>
        <w:t xml:space="preserve"> </w:t>
      </w:r>
      <w:r>
        <w:rPr>
          <w:b/>
          <w:bCs/>
          <w:szCs w:val="24"/>
          <w:lang w:eastAsia="zh-CN"/>
        </w:rPr>
        <w:t xml:space="preserve">UE </w:t>
      </w:r>
      <w:r w:rsidRPr="00D01CBC">
        <w:rPr>
          <w:b/>
          <w:bCs/>
          <w:szCs w:val="24"/>
          <w:lang w:eastAsia="zh-CN"/>
        </w:rPr>
        <w:t>transmit</w:t>
      </w:r>
      <w:r>
        <w:rPr>
          <w:b/>
          <w:bCs/>
          <w:szCs w:val="24"/>
          <w:lang w:eastAsia="zh-CN"/>
        </w:rPr>
        <w:t>s</w:t>
      </w:r>
      <w:r w:rsidRPr="00D01CBC">
        <w:rPr>
          <w:b/>
          <w:bCs/>
          <w:szCs w:val="24"/>
          <w:lang w:eastAsia="zh-CN"/>
        </w:rPr>
        <w:t xml:space="preserve"> power with 2 physical antennas separately</w:t>
      </w:r>
      <w:r w:rsidR="00326868">
        <w:rPr>
          <w:b/>
          <w:bCs/>
          <w:szCs w:val="24"/>
          <w:lang w:eastAsia="zh-CN"/>
        </w:rPr>
        <w:t xml:space="preserve">. TE </w:t>
      </w:r>
      <w:r w:rsidRPr="00D01CBC">
        <w:rPr>
          <w:b/>
          <w:bCs/>
          <w:szCs w:val="24"/>
          <w:lang w:eastAsia="zh-CN"/>
        </w:rPr>
        <w:t>measure</w:t>
      </w:r>
      <w:r w:rsidR="00326868">
        <w:rPr>
          <w:b/>
          <w:bCs/>
          <w:szCs w:val="24"/>
          <w:lang w:eastAsia="zh-CN"/>
        </w:rPr>
        <w:t>s</w:t>
      </w:r>
      <w:r w:rsidRPr="00D01CBC">
        <w:rPr>
          <w:b/>
          <w:bCs/>
          <w:szCs w:val="24"/>
          <w:lang w:eastAsia="zh-CN"/>
        </w:rPr>
        <w:t xml:space="preserve"> the TRP per physical antenna</w:t>
      </w:r>
      <w:r>
        <w:rPr>
          <w:b/>
          <w:bCs/>
          <w:szCs w:val="24"/>
          <w:lang w:eastAsia="zh-CN"/>
        </w:rPr>
        <w:t xml:space="preserve">, and </w:t>
      </w:r>
      <w:r w:rsidRPr="00D01CBC">
        <w:rPr>
          <w:b/>
          <w:bCs/>
          <w:szCs w:val="24"/>
          <w:lang w:eastAsia="zh-CN"/>
        </w:rPr>
        <w:t xml:space="preserve">then sum two TRP values </w:t>
      </w:r>
      <w:r>
        <w:rPr>
          <w:b/>
          <w:bCs/>
          <w:szCs w:val="24"/>
          <w:lang w:eastAsia="zh-CN"/>
        </w:rPr>
        <w:t xml:space="preserve">per antenna </w:t>
      </w:r>
      <w:r w:rsidRPr="00D01CBC">
        <w:rPr>
          <w:b/>
          <w:bCs/>
          <w:szCs w:val="24"/>
          <w:lang w:eastAsia="zh-CN"/>
        </w:rPr>
        <w:t>up</w:t>
      </w:r>
      <w:r>
        <w:rPr>
          <w:b/>
          <w:bCs/>
          <w:szCs w:val="24"/>
          <w:lang w:eastAsia="zh-CN"/>
        </w:rPr>
        <w:t xml:space="preserve">, should be considered as the backup option to solve the phase </w:t>
      </w:r>
      <w:r w:rsidRPr="006B57F5">
        <w:rPr>
          <w:b/>
          <w:bCs/>
          <w:szCs w:val="24"/>
          <w:lang w:eastAsia="zh-CN"/>
        </w:rPr>
        <w:t xml:space="preserve">variation </w:t>
      </w:r>
      <w:r>
        <w:rPr>
          <w:b/>
          <w:bCs/>
          <w:szCs w:val="24"/>
          <w:lang w:eastAsia="zh-CN"/>
        </w:rPr>
        <w:t>issue</w:t>
      </w:r>
      <w:r w:rsidR="002F59FB">
        <w:rPr>
          <w:b/>
          <w:bCs/>
          <w:szCs w:val="24"/>
          <w:lang w:eastAsia="zh-CN"/>
        </w:rPr>
        <w:t xml:space="preserve"> for</w:t>
      </w:r>
      <w:r w:rsidR="00326868" w:rsidRPr="00326868">
        <w:rPr>
          <w:b/>
          <w:bCs/>
          <w:szCs w:val="24"/>
          <w:lang w:eastAsia="zh-CN"/>
        </w:rPr>
        <w:t xml:space="preserve"> c</w:t>
      </w:r>
      <w:r w:rsidR="00326868" w:rsidRPr="00326868">
        <w:rPr>
          <w:b/>
          <w:bCs/>
          <w:szCs w:val="24"/>
          <w:lang w:eastAsia="zh-CN"/>
        </w:rPr>
        <w:t xml:space="preserve">oherent </w:t>
      </w:r>
      <w:r w:rsidR="002F59FB">
        <w:rPr>
          <w:b/>
          <w:bCs/>
          <w:szCs w:val="24"/>
          <w:lang w:eastAsia="zh-CN"/>
        </w:rPr>
        <w:t>UE</w:t>
      </w:r>
      <w:r>
        <w:rPr>
          <w:b/>
          <w:bCs/>
          <w:szCs w:val="24"/>
          <w:lang w:eastAsia="zh-CN"/>
        </w:rPr>
        <w:t xml:space="preserve">. The test mode of </w:t>
      </w:r>
      <w:r w:rsidRPr="006B57F5">
        <w:rPr>
          <w:b/>
          <w:bCs/>
          <w:szCs w:val="24"/>
          <w:lang w:eastAsia="zh-CN"/>
        </w:rPr>
        <w:t>two antenna transmission simultaneously should be precluded.</w:t>
      </w:r>
    </w:p>
    <w:p w14:paraId="5527F3FC" w14:textId="34937B45" w:rsidR="00AB31E1" w:rsidRDefault="00AB31E1" w:rsidP="00AB31E1">
      <w:pPr>
        <w:jc w:val="both"/>
        <w:rPr>
          <w:b/>
          <w:bCs/>
          <w:lang w:eastAsia="zh-CN"/>
        </w:rPr>
      </w:pPr>
      <w:r>
        <w:rPr>
          <w:b/>
          <w:bCs/>
          <w:szCs w:val="24"/>
          <w:lang w:eastAsia="zh-CN"/>
        </w:rPr>
        <w:t xml:space="preserve">Proposal 3: </w:t>
      </w:r>
      <w:r>
        <w:rPr>
          <w:b/>
          <w:bCs/>
          <w:lang w:eastAsia="zh-CN"/>
        </w:rPr>
        <w:t>The performance metric definition</w:t>
      </w:r>
      <w:r>
        <w:rPr>
          <w:b/>
          <w:bCs/>
          <w:lang w:eastAsia="zh-CN"/>
        </w:rPr>
        <w:t xml:space="preserve"> for Option 1</w:t>
      </w:r>
      <w:r>
        <w:rPr>
          <w:rFonts w:hint="eastAsia"/>
          <w:b/>
          <w:bCs/>
          <w:lang w:eastAsia="zh-CN"/>
        </w:rPr>
        <w:t>,</w:t>
      </w:r>
      <w:r>
        <w:rPr>
          <w:b/>
          <w:bCs/>
          <w:lang w:eastAsia="zh-CN"/>
        </w:rPr>
        <w:t xml:space="preserve"> Option 2 and Test mode could be as follows:</w:t>
      </w:r>
    </w:p>
    <w:p w14:paraId="3C77899B" w14:textId="051720B6" w:rsidR="00AB31E1" w:rsidRPr="00AB31E1" w:rsidRDefault="00AB31E1" w:rsidP="00AB31E1">
      <w:pPr>
        <w:pStyle w:val="ListParagraph"/>
        <w:numPr>
          <w:ilvl w:val="0"/>
          <w:numId w:val="10"/>
        </w:numPr>
        <w:ind w:firstLineChars="0"/>
        <w:jc w:val="both"/>
        <w:rPr>
          <w:rFonts w:ascii="Times New Roman" w:hAnsi="Times New Roman" w:cs="Times New Roman"/>
          <w:b/>
          <w:bCs/>
          <w:sz w:val="20"/>
        </w:rPr>
      </w:pPr>
      <w:r w:rsidRPr="00AB31E1">
        <w:rPr>
          <w:rFonts w:ascii="Times New Roman" w:hAnsi="Times New Roman" w:cs="Times New Roman"/>
          <w:b/>
          <w:bCs/>
          <w:sz w:val="20"/>
          <w:szCs w:val="20"/>
        </w:rPr>
        <w:t>Option 1</w:t>
      </w:r>
      <w:r w:rsidRPr="00AB31E1">
        <w:rPr>
          <w:rFonts w:ascii="Times New Roman" w:hAnsi="Times New Roman" w:cs="Times New Roman"/>
          <w:b/>
          <w:bCs/>
          <w:sz w:val="20"/>
          <w:szCs w:val="20"/>
        </w:rPr>
        <w:t xml:space="preserve">: </w:t>
      </w:r>
      <w:r w:rsidR="00326868">
        <w:rPr>
          <w:rFonts w:ascii="Times New Roman" w:hAnsi="Times New Roman" w:cs="Times New Roman"/>
          <w:b/>
          <w:bCs/>
          <w:sz w:val="20"/>
          <w:szCs w:val="20"/>
        </w:rPr>
        <w:t>A</w:t>
      </w:r>
      <w:r w:rsidRPr="00AB31E1">
        <w:rPr>
          <w:rFonts w:ascii="Times New Roman" w:hAnsi="Times New Roman" w:cs="Times New Roman"/>
          <w:b/>
          <w:bCs/>
          <w:sz w:val="20"/>
          <w:szCs w:val="20"/>
        </w:rPr>
        <w:t>verage of TRP-like metric</w:t>
      </w:r>
    </w:p>
    <w:p w14:paraId="0114F2C5" w14:textId="57D1E020" w:rsidR="00AB31E1" w:rsidRPr="00AB31E1" w:rsidRDefault="00AB31E1" w:rsidP="00AB31E1">
      <w:pPr>
        <w:pStyle w:val="ListParagraph"/>
        <w:numPr>
          <w:ilvl w:val="0"/>
          <w:numId w:val="10"/>
        </w:numPr>
        <w:ind w:firstLineChars="0"/>
        <w:jc w:val="both"/>
        <w:rPr>
          <w:rFonts w:ascii="Times New Roman" w:hAnsi="Times New Roman" w:cs="Times New Roman"/>
          <w:b/>
          <w:bCs/>
          <w:sz w:val="20"/>
        </w:rPr>
      </w:pPr>
      <w:r w:rsidRPr="00AB31E1">
        <w:rPr>
          <w:rFonts w:ascii="Times New Roman" w:hAnsi="Times New Roman" w:cs="Times New Roman"/>
          <w:b/>
          <w:bCs/>
          <w:sz w:val="20"/>
          <w:szCs w:val="20"/>
        </w:rPr>
        <w:t xml:space="preserve">Option 2: </w:t>
      </w:r>
      <w:r w:rsidR="00326868">
        <w:rPr>
          <w:rFonts w:ascii="Times New Roman" w:hAnsi="Times New Roman" w:cs="Times New Roman"/>
          <w:b/>
          <w:bCs/>
          <w:sz w:val="20"/>
          <w:szCs w:val="20"/>
        </w:rPr>
        <w:t>I</w:t>
      </w:r>
      <w:r w:rsidRPr="00AB31E1">
        <w:rPr>
          <w:rFonts w:ascii="Times New Roman" w:hAnsi="Times New Roman" w:cs="Times New Roman"/>
          <w:b/>
          <w:bCs/>
          <w:sz w:val="20"/>
          <w:szCs w:val="20"/>
        </w:rPr>
        <w:t xml:space="preserve">ntegration of best EIRP envelop </w:t>
      </w:r>
      <w:r w:rsidRPr="00AB31E1">
        <w:rPr>
          <w:rFonts w:ascii="Times New Roman" w:hAnsi="Times New Roman" w:cs="Times New Roman"/>
          <w:b/>
          <w:bCs/>
          <w:sz w:val="20"/>
          <w:szCs w:val="20"/>
        </w:rPr>
        <w:t>metric</w:t>
      </w:r>
    </w:p>
    <w:p w14:paraId="10D55999" w14:textId="15F4CEFB" w:rsidR="00AB31E1" w:rsidRPr="00AB31E1" w:rsidRDefault="00AB31E1" w:rsidP="00AB31E1">
      <w:pPr>
        <w:pStyle w:val="ListParagraph"/>
        <w:numPr>
          <w:ilvl w:val="0"/>
          <w:numId w:val="10"/>
        </w:numPr>
        <w:ind w:firstLineChars="0"/>
        <w:jc w:val="both"/>
        <w:rPr>
          <w:rFonts w:ascii="Times New Roman" w:hAnsi="Times New Roman" w:cs="Times New Roman"/>
          <w:b/>
          <w:bCs/>
          <w:sz w:val="20"/>
        </w:rPr>
      </w:pPr>
      <w:r w:rsidRPr="00AB31E1">
        <w:rPr>
          <w:rFonts w:ascii="Times New Roman" w:hAnsi="Times New Roman" w:cs="Times New Roman"/>
          <w:b/>
          <w:bCs/>
          <w:sz w:val="20"/>
          <w:szCs w:val="20"/>
        </w:rPr>
        <w:t xml:space="preserve">Test mode of </w:t>
      </w:r>
      <w:r w:rsidRPr="00AB31E1">
        <w:rPr>
          <w:rFonts w:ascii="Times New Roman" w:hAnsi="Times New Roman" w:cs="Times New Roman"/>
          <w:b/>
          <w:bCs/>
          <w:sz w:val="20"/>
        </w:rPr>
        <w:t>single antenna transmission each time</w:t>
      </w:r>
      <w:r w:rsidRPr="00AB31E1">
        <w:rPr>
          <w:rFonts w:ascii="Times New Roman" w:hAnsi="Times New Roman" w:cs="Times New Roman"/>
          <w:b/>
          <w:bCs/>
          <w:sz w:val="20"/>
        </w:rPr>
        <w:t xml:space="preserve">: </w:t>
      </w:r>
      <w:r w:rsidR="00326868">
        <w:rPr>
          <w:rFonts w:ascii="Times New Roman" w:hAnsi="Times New Roman" w:cs="Times New Roman"/>
          <w:b/>
          <w:bCs/>
          <w:sz w:val="20"/>
        </w:rPr>
        <w:t>S</w:t>
      </w:r>
      <w:r w:rsidRPr="00AB31E1">
        <w:rPr>
          <w:rFonts w:ascii="Times New Roman" w:hAnsi="Times New Roman" w:cs="Times New Roman"/>
          <w:b/>
          <w:bCs/>
          <w:sz w:val="20"/>
        </w:rPr>
        <w:t>um of TRP-like metric</w:t>
      </w:r>
    </w:p>
    <w:p w14:paraId="64CAA858" w14:textId="77777777" w:rsidR="000C5EF6" w:rsidRPr="001F6A69" w:rsidRDefault="000C5EF6" w:rsidP="001F6A69">
      <w:pPr>
        <w:jc w:val="both"/>
        <w:rPr>
          <w:b/>
          <w:bCs/>
          <w:lang w:eastAsia="zh-CN"/>
        </w:rPr>
      </w:pPr>
    </w:p>
    <w:p w14:paraId="1F6CD14A" w14:textId="24676DA1" w:rsidR="004C0CF0" w:rsidRPr="002F59FB" w:rsidRDefault="00E3016D" w:rsidP="002F59FB">
      <w:pPr>
        <w:pStyle w:val="Heading3"/>
      </w:pPr>
      <w:r w:rsidRPr="00E3016D">
        <w:t>Non-coherent/partial-coherent UE</w:t>
      </w:r>
    </w:p>
    <w:p w14:paraId="4CC80DBA" w14:textId="7FAA0734" w:rsidR="00D41F4D" w:rsidRDefault="002F59FB" w:rsidP="00EA317E">
      <w:pPr>
        <w:jc w:val="both"/>
        <w:rPr>
          <w:lang w:val="en-GB"/>
        </w:rPr>
      </w:pPr>
      <w:r>
        <w:rPr>
          <w:lang w:val="en-GB"/>
        </w:rPr>
        <w:t>F</w:t>
      </w:r>
      <w:r w:rsidR="00467201">
        <w:rPr>
          <w:lang w:val="en-GB"/>
        </w:rPr>
        <w:t xml:space="preserve">or non-coherent UE, the </w:t>
      </w:r>
      <w:r w:rsidR="00703AFC">
        <w:rPr>
          <w:lang w:val="en-GB"/>
        </w:rPr>
        <w:t>relative phase is not fixed</w:t>
      </w:r>
      <w:r w:rsidR="008A4494">
        <w:rPr>
          <w:lang w:val="en-GB"/>
        </w:rPr>
        <w:t xml:space="preserve">. </w:t>
      </w:r>
      <w:r w:rsidR="00326868">
        <w:rPr>
          <w:lang w:val="en-GB"/>
        </w:rPr>
        <w:t>Therefore,</w:t>
      </w:r>
      <w:r>
        <w:rPr>
          <w:lang w:val="en-GB"/>
        </w:rPr>
        <w:t xml:space="preserve"> phase variation issue </w:t>
      </w:r>
      <w:r w:rsidR="00326868">
        <w:rPr>
          <w:lang w:val="en-GB"/>
        </w:rPr>
        <w:t xml:space="preserve">mentioned in section 2.1.1 </w:t>
      </w:r>
      <w:r w:rsidR="00D41F4D">
        <w:rPr>
          <w:lang w:val="en-GB"/>
        </w:rPr>
        <w:t>are</w:t>
      </w:r>
      <w:r w:rsidR="00221E9B">
        <w:rPr>
          <w:lang w:val="en-GB"/>
        </w:rPr>
        <w:t xml:space="preserve"> also applies for</w:t>
      </w:r>
      <w:r w:rsidR="00D41F4D">
        <w:rPr>
          <w:lang w:val="en-GB"/>
        </w:rPr>
        <w:t xml:space="preserve"> non-coherent UE.</w:t>
      </w:r>
    </w:p>
    <w:p w14:paraId="0D3992EF" w14:textId="3AE1DA5D" w:rsidR="002F59FB" w:rsidRPr="002F59FB" w:rsidRDefault="002F59FB" w:rsidP="00EA317E">
      <w:pPr>
        <w:jc w:val="both"/>
        <w:rPr>
          <w:b/>
          <w:bCs/>
          <w:szCs w:val="24"/>
          <w:lang w:eastAsia="zh-CN"/>
        </w:rPr>
      </w:pPr>
      <w:r w:rsidRPr="002F59FB">
        <w:rPr>
          <w:b/>
          <w:bCs/>
          <w:lang w:val="en-GB"/>
        </w:rPr>
        <w:t xml:space="preserve">Proposal 4: </w:t>
      </w:r>
      <w:r w:rsidR="00326868">
        <w:rPr>
          <w:b/>
          <w:bCs/>
          <w:szCs w:val="24"/>
          <w:lang w:eastAsia="zh-CN"/>
        </w:rPr>
        <w:t>T</w:t>
      </w:r>
      <w:r w:rsidR="00326868" w:rsidRPr="00D01CBC">
        <w:rPr>
          <w:b/>
          <w:bCs/>
          <w:szCs w:val="24"/>
          <w:lang w:eastAsia="zh-CN"/>
        </w:rPr>
        <w:t>he test mode of single antenna transmission each tim</w:t>
      </w:r>
      <w:r w:rsidR="00326868">
        <w:rPr>
          <w:b/>
          <w:bCs/>
          <w:szCs w:val="24"/>
          <w:lang w:eastAsia="zh-CN"/>
        </w:rPr>
        <w:t>e, i.e.,</w:t>
      </w:r>
      <w:r w:rsidR="00326868" w:rsidRPr="00D01CBC">
        <w:rPr>
          <w:b/>
          <w:bCs/>
          <w:szCs w:val="24"/>
          <w:lang w:eastAsia="zh-CN"/>
        </w:rPr>
        <w:t xml:space="preserve"> </w:t>
      </w:r>
      <w:r w:rsidR="00326868">
        <w:rPr>
          <w:b/>
          <w:bCs/>
          <w:szCs w:val="24"/>
          <w:lang w:eastAsia="zh-CN"/>
        </w:rPr>
        <w:t xml:space="preserve">UE </w:t>
      </w:r>
      <w:r w:rsidR="00326868" w:rsidRPr="00D01CBC">
        <w:rPr>
          <w:b/>
          <w:bCs/>
          <w:szCs w:val="24"/>
          <w:lang w:eastAsia="zh-CN"/>
        </w:rPr>
        <w:t>transmit</w:t>
      </w:r>
      <w:r w:rsidR="00326868">
        <w:rPr>
          <w:b/>
          <w:bCs/>
          <w:szCs w:val="24"/>
          <w:lang w:eastAsia="zh-CN"/>
        </w:rPr>
        <w:t>s</w:t>
      </w:r>
      <w:r w:rsidR="00326868" w:rsidRPr="00D01CBC">
        <w:rPr>
          <w:b/>
          <w:bCs/>
          <w:szCs w:val="24"/>
          <w:lang w:eastAsia="zh-CN"/>
        </w:rPr>
        <w:t xml:space="preserve"> power with 2 physical antennas separately</w:t>
      </w:r>
      <w:r w:rsidR="00326868">
        <w:rPr>
          <w:b/>
          <w:bCs/>
          <w:szCs w:val="24"/>
          <w:lang w:eastAsia="zh-CN"/>
        </w:rPr>
        <w:t xml:space="preserve">. TE </w:t>
      </w:r>
      <w:r w:rsidR="00326868" w:rsidRPr="00D01CBC">
        <w:rPr>
          <w:b/>
          <w:bCs/>
          <w:szCs w:val="24"/>
          <w:lang w:eastAsia="zh-CN"/>
        </w:rPr>
        <w:t>measure</w:t>
      </w:r>
      <w:r w:rsidR="00326868">
        <w:rPr>
          <w:b/>
          <w:bCs/>
          <w:szCs w:val="24"/>
          <w:lang w:eastAsia="zh-CN"/>
        </w:rPr>
        <w:t>s</w:t>
      </w:r>
      <w:r w:rsidR="00326868" w:rsidRPr="00D01CBC">
        <w:rPr>
          <w:b/>
          <w:bCs/>
          <w:szCs w:val="24"/>
          <w:lang w:eastAsia="zh-CN"/>
        </w:rPr>
        <w:t xml:space="preserve"> the TRP per physical antenna</w:t>
      </w:r>
      <w:r w:rsidR="00326868">
        <w:rPr>
          <w:b/>
          <w:bCs/>
          <w:szCs w:val="24"/>
          <w:lang w:eastAsia="zh-CN"/>
        </w:rPr>
        <w:t xml:space="preserve">, and </w:t>
      </w:r>
      <w:r w:rsidR="00326868" w:rsidRPr="00D01CBC">
        <w:rPr>
          <w:b/>
          <w:bCs/>
          <w:szCs w:val="24"/>
          <w:lang w:eastAsia="zh-CN"/>
        </w:rPr>
        <w:t xml:space="preserve">then sum two TRP values </w:t>
      </w:r>
      <w:r w:rsidR="00326868">
        <w:rPr>
          <w:b/>
          <w:bCs/>
          <w:szCs w:val="24"/>
          <w:lang w:eastAsia="zh-CN"/>
        </w:rPr>
        <w:t xml:space="preserve">per antenna </w:t>
      </w:r>
      <w:r w:rsidR="00326868" w:rsidRPr="00D01CBC">
        <w:rPr>
          <w:b/>
          <w:bCs/>
          <w:szCs w:val="24"/>
          <w:lang w:eastAsia="zh-CN"/>
        </w:rPr>
        <w:t>up</w:t>
      </w:r>
      <w:r w:rsidR="00326868">
        <w:rPr>
          <w:b/>
          <w:bCs/>
          <w:szCs w:val="24"/>
          <w:lang w:eastAsia="zh-CN"/>
        </w:rPr>
        <w:t xml:space="preserve">, should be considered as the backup option to solve the phase </w:t>
      </w:r>
      <w:r w:rsidR="00326868" w:rsidRPr="006B57F5">
        <w:rPr>
          <w:b/>
          <w:bCs/>
          <w:szCs w:val="24"/>
          <w:lang w:eastAsia="zh-CN"/>
        </w:rPr>
        <w:t>variation</w:t>
      </w:r>
      <w:r w:rsidR="00326868">
        <w:rPr>
          <w:b/>
          <w:bCs/>
          <w:szCs w:val="24"/>
          <w:lang w:eastAsia="zh-CN"/>
        </w:rPr>
        <w:t xml:space="preserve"> issue</w:t>
      </w:r>
      <w:r w:rsidRPr="002F59FB">
        <w:rPr>
          <w:b/>
          <w:bCs/>
          <w:szCs w:val="24"/>
          <w:lang w:eastAsia="zh-CN"/>
        </w:rPr>
        <w:t xml:space="preserve"> for non</w:t>
      </w:r>
      <w:r w:rsidRPr="002F59FB">
        <w:rPr>
          <w:b/>
          <w:bCs/>
        </w:rPr>
        <w:t>-coherent/partial-coherent UE</w:t>
      </w:r>
      <w:r w:rsidRPr="002F59FB">
        <w:rPr>
          <w:b/>
          <w:bCs/>
        </w:rPr>
        <w:t xml:space="preserve">. </w:t>
      </w:r>
      <w:r w:rsidRPr="002F59FB">
        <w:rPr>
          <w:b/>
          <w:bCs/>
          <w:szCs w:val="24"/>
          <w:lang w:eastAsia="zh-CN"/>
        </w:rPr>
        <w:t>The test mode of two antenna transmission simultaneously should be precluded.</w:t>
      </w:r>
    </w:p>
    <w:p w14:paraId="43829BD7" w14:textId="5626EFA8" w:rsidR="00254461" w:rsidRDefault="000B1765" w:rsidP="00254461">
      <w:pPr>
        <w:pStyle w:val="Heading2"/>
        <w:rPr>
          <w:sz w:val="28"/>
          <w:szCs w:val="18"/>
        </w:rPr>
      </w:pPr>
      <w:proofErr w:type="spellStart"/>
      <w:r>
        <w:rPr>
          <w:sz w:val="28"/>
          <w:szCs w:val="18"/>
        </w:rPr>
        <w:t>TxD</w:t>
      </w:r>
      <w:proofErr w:type="spellEnd"/>
      <w:r>
        <w:rPr>
          <w:sz w:val="28"/>
          <w:szCs w:val="18"/>
        </w:rPr>
        <w:t xml:space="preserve"> test method</w:t>
      </w:r>
      <w:r w:rsidR="00254461" w:rsidRPr="004D4DEA">
        <w:rPr>
          <w:sz w:val="28"/>
          <w:szCs w:val="18"/>
        </w:rPr>
        <w:t xml:space="preserve"> </w:t>
      </w:r>
    </w:p>
    <w:p w14:paraId="6D480514" w14:textId="5F59E8FB" w:rsidR="001736D8" w:rsidRPr="00C556A9" w:rsidRDefault="00651900">
      <w:pPr>
        <w:rPr>
          <w:lang w:val="en-GB"/>
        </w:rPr>
      </w:pPr>
      <w:r w:rsidRPr="00C556A9">
        <w:rPr>
          <w:lang w:val="en-GB"/>
        </w:rPr>
        <w:t xml:space="preserve">The </w:t>
      </w:r>
      <w:r w:rsidR="00410233" w:rsidRPr="00C556A9">
        <w:rPr>
          <w:lang w:val="en-GB"/>
        </w:rPr>
        <w:t xml:space="preserve">phase variation issue </w:t>
      </w:r>
      <w:r w:rsidRPr="00C556A9">
        <w:rPr>
          <w:lang w:val="en-GB"/>
        </w:rPr>
        <w:t xml:space="preserve">for </w:t>
      </w:r>
      <w:proofErr w:type="spellStart"/>
      <w:r w:rsidRPr="00C556A9">
        <w:rPr>
          <w:lang w:val="en-GB"/>
        </w:rPr>
        <w:t>TxD</w:t>
      </w:r>
      <w:proofErr w:type="spellEnd"/>
      <w:r w:rsidRPr="00C556A9">
        <w:rPr>
          <w:lang w:val="en-GB"/>
        </w:rPr>
        <w:t xml:space="preserve"> with CDD </w:t>
      </w:r>
      <w:r w:rsidR="00743737" w:rsidRPr="00C556A9">
        <w:rPr>
          <w:lang w:val="en-GB"/>
        </w:rPr>
        <w:t>implementation</w:t>
      </w:r>
      <w:r w:rsidR="004E0486" w:rsidRPr="00C556A9">
        <w:rPr>
          <w:lang w:val="en-GB"/>
        </w:rPr>
        <w:t xml:space="preserve"> is quite similar as </w:t>
      </w:r>
      <w:r w:rsidR="00725306" w:rsidRPr="00C556A9">
        <w:rPr>
          <w:lang w:val="en-GB"/>
        </w:rPr>
        <w:t>non-coherent UE for single-layer UL-MIMO case</w:t>
      </w:r>
      <w:r w:rsidR="00C56A48" w:rsidRPr="00C556A9">
        <w:rPr>
          <w:lang w:val="en-GB"/>
        </w:rPr>
        <w:t>.</w:t>
      </w:r>
      <w:r w:rsidR="00633877" w:rsidRPr="00C556A9">
        <w:rPr>
          <w:lang w:val="en-GB"/>
        </w:rPr>
        <w:t xml:space="preserve"> </w:t>
      </w:r>
      <w:r w:rsidR="00B556F4" w:rsidRPr="00C556A9">
        <w:rPr>
          <w:rFonts w:hint="eastAsia"/>
          <w:lang w:val="en-GB" w:eastAsia="zh-CN"/>
        </w:rPr>
        <w:t>In</w:t>
      </w:r>
      <w:r w:rsidR="00B556F4" w:rsidRPr="00C556A9">
        <w:rPr>
          <w:lang w:val="en-GB"/>
        </w:rPr>
        <w:t xml:space="preserve"> addition, </w:t>
      </w:r>
      <w:proofErr w:type="spellStart"/>
      <w:r w:rsidR="0034772F" w:rsidRPr="00C556A9">
        <w:rPr>
          <w:lang w:val="en-GB"/>
        </w:rPr>
        <w:t>TxD</w:t>
      </w:r>
      <w:proofErr w:type="spellEnd"/>
      <w:r w:rsidR="0034772F" w:rsidRPr="00C556A9">
        <w:rPr>
          <w:lang w:val="en-GB"/>
        </w:rPr>
        <w:t xml:space="preserve"> is transparent and highly depends on the UE implementation. </w:t>
      </w:r>
    </w:p>
    <w:p w14:paraId="40BEB47C" w14:textId="481486FB" w:rsidR="002F59FB" w:rsidRPr="002F59FB" w:rsidRDefault="002F59FB" w:rsidP="002F59FB">
      <w:pPr>
        <w:jc w:val="both"/>
        <w:rPr>
          <w:b/>
          <w:bCs/>
          <w:szCs w:val="24"/>
          <w:lang w:eastAsia="zh-CN"/>
        </w:rPr>
      </w:pPr>
      <w:r w:rsidRPr="002F59FB">
        <w:rPr>
          <w:b/>
          <w:bCs/>
          <w:lang w:val="en-GB"/>
        </w:rPr>
        <w:t xml:space="preserve">Proposal </w:t>
      </w:r>
      <w:r w:rsidR="008F5BCB">
        <w:rPr>
          <w:b/>
          <w:bCs/>
          <w:lang w:val="en-GB"/>
        </w:rPr>
        <w:t>5</w:t>
      </w:r>
      <w:r w:rsidRPr="002F59FB">
        <w:rPr>
          <w:b/>
          <w:bCs/>
          <w:lang w:val="en-GB"/>
        </w:rPr>
        <w:t xml:space="preserve">: </w:t>
      </w:r>
      <w:r w:rsidR="00326868">
        <w:rPr>
          <w:b/>
          <w:bCs/>
          <w:szCs w:val="24"/>
          <w:lang w:eastAsia="zh-CN"/>
        </w:rPr>
        <w:t>T</w:t>
      </w:r>
      <w:r w:rsidR="00326868" w:rsidRPr="00D01CBC">
        <w:rPr>
          <w:b/>
          <w:bCs/>
          <w:szCs w:val="24"/>
          <w:lang w:eastAsia="zh-CN"/>
        </w:rPr>
        <w:t>he test mode of single antenna transmission each tim</w:t>
      </w:r>
      <w:r w:rsidR="00326868">
        <w:rPr>
          <w:b/>
          <w:bCs/>
          <w:szCs w:val="24"/>
          <w:lang w:eastAsia="zh-CN"/>
        </w:rPr>
        <w:t>e, i.e.,</w:t>
      </w:r>
      <w:r w:rsidR="00326868" w:rsidRPr="00D01CBC">
        <w:rPr>
          <w:b/>
          <w:bCs/>
          <w:szCs w:val="24"/>
          <w:lang w:eastAsia="zh-CN"/>
        </w:rPr>
        <w:t xml:space="preserve"> </w:t>
      </w:r>
      <w:r w:rsidR="00326868">
        <w:rPr>
          <w:b/>
          <w:bCs/>
          <w:szCs w:val="24"/>
          <w:lang w:eastAsia="zh-CN"/>
        </w:rPr>
        <w:t xml:space="preserve">UE </w:t>
      </w:r>
      <w:r w:rsidR="00326868" w:rsidRPr="00D01CBC">
        <w:rPr>
          <w:b/>
          <w:bCs/>
          <w:szCs w:val="24"/>
          <w:lang w:eastAsia="zh-CN"/>
        </w:rPr>
        <w:t>transmit</w:t>
      </w:r>
      <w:r w:rsidR="00326868">
        <w:rPr>
          <w:b/>
          <w:bCs/>
          <w:szCs w:val="24"/>
          <w:lang w:eastAsia="zh-CN"/>
        </w:rPr>
        <w:t>s</w:t>
      </w:r>
      <w:r w:rsidR="00326868" w:rsidRPr="00D01CBC">
        <w:rPr>
          <w:b/>
          <w:bCs/>
          <w:szCs w:val="24"/>
          <w:lang w:eastAsia="zh-CN"/>
        </w:rPr>
        <w:t xml:space="preserve"> power with 2 physical antennas separately</w:t>
      </w:r>
      <w:r w:rsidR="00326868">
        <w:rPr>
          <w:b/>
          <w:bCs/>
          <w:szCs w:val="24"/>
          <w:lang w:eastAsia="zh-CN"/>
        </w:rPr>
        <w:t xml:space="preserve">. TE </w:t>
      </w:r>
      <w:r w:rsidR="00326868" w:rsidRPr="00D01CBC">
        <w:rPr>
          <w:b/>
          <w:bCs/>
          <w:szCs w:val="24"/>
          <w:lang w:eastAsia="zh-CN"/>
        </w:rPr>
        <w:t>measure</w:t>
      </w:r>
      <w:r w:rsidR="00326868">
        <w:rPr>
          <w:b/>
          <w:bCs/>
          <w:szCs w:val="24"/>
          <w:lang w:eastAsia="zh-CN"/>
        </w:rPr>
        <w:t>s</w:t>
      </w:r>
      <w:r w:rsidR="00326868" w:rsidRPr="00D01CBC">
        <w:rPr>
          <w:b/>
          <w:bCs/>
          <w:szCs w:val="24"/>
          <w:lang w:eastAsia="zh-CN"/>
        </w:rPr>
        <w:t xml:space="preserve"> the TRP per physical antenna</w:t>
      </w:r>
      <w:r w:rsidR="00326868">
        <w:rPr>
          <w:b/>
          <w:bCs/>
          <w:szCs w:val="24"/>
          <w:lang w:eastAsia="zh-CN"/>
        </w:rPr>
        <w:t xml:space="preserve">, and </w:t>
      </w:r>
      <w:r w:rsidR="00326868" w:rsidRPr="00D01CBC">
        <w:rPr>
          <w:b/>
          <w:bCs/>
          <w:szCs w:val="24"/>
          <w:lang w:eastAsia="zh-CN"/>
        </w:rPr>
        <w:t xml:space="preserve">then sum two TRP values </w:t>
      </w:r>
      <w:r w:rsidR="00326868">
        <w:rPr>
          <w:b/>
          <w:bCs/>
          <w:szCs w:val="24"/>
          <w:lang w:eastAsia="zh-CN"/>
        </w:rPr>
        <w:t xml:space="preserve">per antenna </w:t>
      </w:r>
      <w:r w:rsidR="00326868" w:rsidRPr="00D01CBC">
        <w:rPr>
          <w:b/>
          <w:bCs/>
          <w:szCs w:val="24"/>
          <w:lang w:eastAsia="zh-CN"/>
        </w:rPr>
        <w:t>up</w:t>
      </w:r>
      <w:r w:rsidR="00326868">
        <w:rPr>
          <w:b/>
          <w:bCs/>
          <w:szCs w:val="24"/>
          <w:lang w:eastAsia="zh-CN"/>
        </w:rPr>
        <w:t xml:space="preserve">, should be considered as the backup option to solve the phase </w:t>
      </w:r>
      <w:r w:rsidR="00326868" w:rsidRPr="006B57F5">
        <w:rPr>
          <w:b/>
          <w:bCs/>
          <w:szCs w:val="24"/>
          <w:lang w:eastAsia="zh-CN"/>
        </w:rPr>
        <w:t>variation</w:t>
      </w:r>
      <w:r w:rsidR="00326868">
        <w:rPr>
          <w:b/>
          <w:bCs/>
          <w:szCs w:val="24"/>
          <w:lang w:eastAsia="zh-CN"/>
        </w:rPr>
        <w:t xml:space="preserve"> issue</w:t>
      </w:r>
      <w:r w:rsidR="00326868" w:rsidRPr="002F59FB">
        <w:rPr>
          <w:b/>
          <w:bCs/>
          <w:szCs w:val="24"/>
          <w:lang w:eastAsia="zh-CN"/>
        </w:rPr>
        <w:t xml:space="preserve"> </w:t>
      </w:r>
      <w:r w:rsidRPr="002F59FB">
        <w:rPr>
          <w:b/>
          <w:bCs/>
          <w:szCs w:val="24"/>
          <w:lang w:eastAsia="zh-CN"/>
        </w:rPr>
        <w:t xml:space="preserve">for </w:t>
      </w:r>
      <w:proofErr w:type="spellStart"/>
      <w:r>
        <w:rPr>
          <w:b/>
          <w:bCs/>
          <w:szCs w:val="24"/>
          <w:lang w:eastAsia="zh-CN"/>
        </w:rPr>
        <w:t>TxD</w:t>
      </w:r>
      <w:proofErr w:type="spellEnd"/>
      <w:r w:rsidRPr="002F59FB">
        <w:rPr>
          <w:b/>
          <w:bCs/>
        </w:rPr>
        <w:t xml:space="preserve"> UE. </w:t>
      </w:r>
      <w:r w:rsidRPr="002F59FB">
        <w:rPr>
          <w:b/>
          <w:bCs/>
          <w:szCs w:val="24"/>
          <w:lang w:eastAsia="zh-CN"/>
        </w:rPr>
        <w:t>The test mode of two antenna transmission simultaneously should be precluded.</w:t>
      </w:r>
    </w:p>
    <w:p w14:paraId="4161B618" w14:textId="77777777" w:rsidR="008B5DCA" w:rsidRDefault="008B5DCA"/>
    <w:p w14:paraId="2127A27F" w14:textId="751E99E3" w:rsidR="008B5DCA" w:rsidRDefault="008B5DCA" w:rsidP="008B5DCA">
      <w:pPr>
        <w:pStyle w:val="Heading1"/>
      </w:pPr>
      <w:r>
        <w:t>Conclusion</w:t>
      </w:r>
    </w:p>
    <w:p w14:paraId="54E6110B" w14:textId="3D28418B" w:rsidR="008B5DCA" w:rsidRPr="00326868" w:rsidRDefault="008F5BCB">
      <w:r w:rsidRPr="00326868">
        <w:t xml:space="preserve">In this paper, we discussed the TRP test method for 2Tx </w:t>
      </w:r>
      <w:r w:rsidRPr="00326868">
        <w:rPr>
          <w:rFonts w:hint="eastAsia"/>
          <w:lang w:eastAsia="zh-CN"/>
        </w:rPr>
        <w:t>UE</w:t>
      </w:r>
      <w:r w:rsidRPr="00326868">
        <w:t>. The following observations and proposals are made:</w:t>
      </w:r>
    </w:p>
    <w:p w14:paraId="2C4866A9" w14:textId="77777777" w:rsidR="00326868" w:rsidRDefault="00326868" w:rsidP="00326868">
      <w:pPr>
        <w:spacing w:before="120"/>
        <w:jc w:val="both"/>
        <w:rPr>
          <w:b/>
          <w:bCs/>
          <w:lang w:val="en-GB"/>
        </w:rPr>
      </w:pPr>
      <w:r w:rsidRPr="00EF197A">
        <w:rPr>
          <w:rFonts w:hint="eastAsia"/>
          <w:b/>
          <w:bCs/>
          <w:lang w:val="en-GB" w:eastAsia="zh-CN"/>
        </w:rPr>
        <w:lastRenderedPageBreak/>
        <w:t>Observation</w:t>
      </w:r>
      <w:r w:rsidRPr="00EF197A">
        <w:rPr>
          <w:b/>
          <w:bCs/>
          <w:lang w:val="en-GB"/>
        </w:rPr>
        <w:t xml:space="preserve"> 1: The phase variation impact is not negligible due to the relative phase error </w:t>
      </w:r>
      <w:r>
        <w:rPr>
          <w:b/>
          <w:bCs/>
          <w:lang w:val="en-GB"/>
        </w:rPr>
        <w:t>between UE’s 2Tx</w:t>
      </w:r>
      <w:r w:rsidRPr="00EF197A">
        <w:rPr>
          <w:b/>
          <w:bCs/>
          <w:lang w:val="en-GB"/>
        </w:rPr>
        <w:t>. And phase variation will lead to uncertainty/non-repeatable problem since the best EIRP might be changing from time to time.</w:t>
      </w:r>
    </w:p>
    <w:p w14:paraId="6FC0C3A4" w14:textId="77777777" w:rsidR="008F5BCB" w:rsidRDefault="008F5BCB" w:rsidP="008F5BCB">
      <w:pPr>
        <w:spacing w:before="120"/>
        <w:jc w:val="both"/>
        <w:rPr>
          <w:b/>
          <w:bCs/>
          <w:lang w:val="en-GB"/>
        </w:rPr>
      </w:pPr>
      <w:r w:rsidRPr="00EF197A">
        <w:rPr>
          <w:rFonts w:hint="eastAsia"/>
          <w:b/>
          <w:bCs/>
          <w:lang w:val="en-GB" w:eastAsia="zh-CN"/>
        </w:rPr>
        <w:t>Observation</w:t>
      </w:r>
      <w:r w:rsidRPr="00EF197A">
        <w:rPr>
          <w:b/>
          <w:bCs/>
          <w:lang w:val="en-GB"/>
        </w:rPr>
        <w:t xml:space="preserve"> </w:t>
      </w:r>
      <w:r>
        <w:rPr>
          <w:b/>
          <w:bCs/>
          <w:lang w:val="en-GB"/>
        </w:rPr>
        <w:t>2</w:t>
      </w:r>
      <w:r w:rsidRPr="00EF197A">
        <w:rPr>
          <w:b/>
          <w:bCs/>
          <w:lang w:val="en-GB"/>
        </w:rPr>
        <w:t xml:space="preserve">: </w:t>
      </w:r>
      <w:r>
        <w:rPr>
          <w:b/>
          <w:bCs/>
          <w:lang w:val="en-GB"/>
        </w:rPr>
        <w:t>I</w:t>
      </w:r>
      <w:r w:rsidRPr="00404750">
        <w:rPr>
          <w:b/>
          <w:bCs/>
          <w:lang w:val="en-GB"/>
        </w:rPr>
        <w:t xml:space="preserve">n the measurement, the TPMI of UE at each test point should be selected by system simulator based on UE’s SRS </w:t>
      </w:r>
      <w:r w:rsidRPr="00671472">
        <w:rPr>
          <w:b/>
          <w:bCs/>
          <w:lang w:val="en-GB"/>
        </w:rPr>
        <w:t>that can timely select the best TMPI according to phase variation of UE</w:t>
      </w:r>
      <w:r w:rsidRPr="00404750">
        <w:rPr>
          <w:b/>
          <w:bCs/>
          <w:lang w:val="en-GB"/>
        </w:rPr>
        <w:t>.</w:t>
      </w:r>
    </w:p>
    <w:p w14:paraId="13C5D0EE" w14:textId="77777777" w:rsidR="008F5BCB" w:rsidRDefault="008F5BCB" w:rsidP="008F5BCB">
      <w:pPr>
        <w:spacing w:before="120"/>
        <w:jc w:val="both"/>
        <w:rPr>
          <w:b/>
          <w:bCs/>
          <w:lang w:val="en-GB"/>
        </w:rPr>
      </w:pPr>
      <w:r w:rsidRPr="00A56385">
        <w:rPr>
          <w:rStyle w:val="rynqvb"/>
          <w:b/>
          <w:bCs/>
          <w:lang w:val="en-GB"/>
        </w:rPr>
        <w:t xml:space="preserve">Proposal 1: In the test procedure of Option </w:t>
      </w:r>
      <w:r>
        <w:rPr>
          <w:rStyle w:val="rynqvb"/>
          <w:b/>
          <w:bCs/>
          <w:lang w:val="en-GB"/>
        </w:rPr>
        <w:t>2</w:t>
      </w:r>
      <w:r w:rsidRPr="00A56385">
        <w:rPr>
          <w:rStyle w:val="rynqvb"/>
          <w:b/>
          <w:bCs/>
          <w:lang w:val="en-GB"/>
        </w:rPr>
        <w:t xml:space="preserve">, the TPMI </w:t>
      </w:r>
      <w:r w:rsidRPr="00A56385">
        <w:rPr>
          <w:b/>
          <w:bCs/>
          <w:lang w:val="en-GB"/>
        </w:rPr>
        <w:t>at each test point should be selected by system simulator based on UE’s SRS</w:t>
      </w:r>
      <w:r>
        <w:rPr>
          <w:b/>
          <w:bCs/>
          <w:lang w:val="en-GB"/>
        </w:rPr>
        <w:t xml:space="preserve"> rather than sweeping all the applicable TPMIs.</w:t>
      </w:r>
    </w:p>
    <w:p w14:paraId="79499203" w14:textId="77777777" w:rsidR="00F012BE" w:rsidRDefault="00F012BE" w:rsidP="00F012BE">
      <w:pPr>
        <w:jc w:val="both"/>
        <w:rPr>
          <w:b/>
          <w:bCs/>
          <w:szCs w:val="24"/>
          <w:lang w:eastAsia="zh-CN"/>
        </w:rPr>
      </w:pPr>
      <w:r w:rsidRPr="00D01CBC">
        <w:rPr>
          <w:b/>
          <w:bCs/>
          <w:szCs w:val="24"/>
          <w:lang w:eastAsia="zh-CN"/>
        </w:rPr>
        <w:t xml:space="preserve">Proposal 2: </w:t>
      </w:r>
      <w:r>
        <w:rPr>
          <w:b/>
          <w:bCs/>
          <w:szCs w:val="24"/>
          <w:lang w:eastAsia="zh-CN"/>
        </w:rPr>
        <w:t>T</w:t>
      </w:r>
      <w:r w:rsidRPr="00D01CBC">
        <w:rPr>
          <w:b/>
          <w:bCs/>
          <w:szCs w:val="24"/>
          <w:lang w:eastAsia="zh-CN"/>
        </w:rPr>
        <w:t>he test mode of single antenna transmission each tim</w:t>
      </w:r>
      <w:r>
        <w:rPr>
          <w:b/>
          <w:bCs/>
          <w:szCs w:val="24"/>
          <w:lang w:eastAsia="zh-CN"/>
        </w:rPr>
        <w:t>e, i.e.,</w:t>
      </w:r>
      <w:r w:rsidRPr="00D01CBC">
        <w:rPr>
          <w:b/>
          <w:bCs/>
          <w:szCs w:val="24"/>
          <w:lang w:eastAsia="zh-CN"/>
        </w:rPr>
        <w:t xml:space="preserve"> </w:t>
      </w:r>
      <w:r>
        <w:rPr>
          <w:b/>
          <w:bCs/>
          <w:szCs w:val="24"/>
          <w:lang w:eastAsia="zh-CN"/>
        </w:rPr>
        <w:t xml:space="preserve">UE </w:t>
      </w:r>
      <w:r w:rsidRPr="00D01CBC">
        <w:rPr>
          <w:b/>
          <w:bCs/>
          <w:szCs w:val="24"/>
          <w:lang w:eastAsia="zh-CN"/>
        </w:rPr>
        <w:t>transmit</w:t>
      </w:r>
      <w:r>
        <w:rPr>
          <w:b/>
          <w:bCs/>
          <w:szCs w:val="24"/>
          <w:lang w:eastAsia="zh-CN"/>
        </w:rPr>
        <w:t>s</w:t>
      </w:r>
      <w:r w:rsidRPr="00D01CBC">
        <w:rPr>
          <w:b/>
          <w:bCs/>
          <w:szCs w:val="24"/>
          <w:lang w:eastAsia="zh-CN"/>
        </w:rPr>
        <w:t xml:space="preserve"> power with 2 physical antennas separately</w:t>
      </w:r>
      <w:r>
        <w:rPr>
          <w:b/>
          <w:bCs/>
          <w:szCs w:val="24"/>
          <w:lang w:eastAsia="zh-CN"/>
        </w:rPr>
        <w:t xml:space="preserve">. TE </w:t>
      </w:r>
      <w:r w:rsidRPr="00D01CBC">
        <w:rPr>
          <w:b/>
          <w:bCs/>
          <w:szCs w:val="24"/>
          <w:lang w:eastAsia="zh-CN"/>
        </w:rPr>
        <w:t>measure</w:t>
      </w:r>
      <w:r>
        <w:rPr>
          <w:b/>
          <w:bCs/>
          <w:szCs w:val="24"/>
          <w:lang w:eastAsia="zh-CN"/>
        </w:rPr>
        <w:t>s</w:t>
      </w:r>
      <w:r w:rsidRPr="00D01CBC">
        <w:rPr>
          <w:b/>
          <w:bCs/>
          <w:szCs w:val="24"/>
          <w:lang w:eastAsia="zh-CN"/>
        </w:rPr>
        <w:t xml:space="preserve"> the TRP per physical antenna</w:t>
      </w:r>
      <w:r>
        <w:rPr>
          <w:b/>
          <w:bCs/>
          <w:szCs w:val="24"/>
          <w:lang w:eastAsia="zh-CN"/>
        </w:rPr>
        <w:t xml:space="preserve">, and </w:t>
      </w:r>
      <w:r w:rsidRPr="00D01CBC">
        <w:rPr>
          <w:b/>
          <w:bCs/>
          <w:szCs w:val="24"/>
          <w:lang w:eastAsia="zh-CN"/>
        </w:rPr>
        <w:t xml:space="preserve">then sum two TRP values </w:t>
      </w:r>
      <w:r>
        <w:rPr>
          <w:b/>
          <w:bCs/>
          <w:szCs w:val="24"/>
          <w:lang w:eastAsia="zh-CN"/>
        </w:rPr>
        <w:t xml:space="preserve">per antenna </w:t>
      </w:r>
      <w:r w:rsidRPr="00D01CBC">
        <w:rPr>
          <w:b/>
          <w:bCs/>
          <w:szCs w:val="24"/>
          <w:lang w:eastAsia="zh-CN"/>
        </w:rPr>
        <w:t>up</w:t>
      </w:r>
      <w:r>
        <w:rPr>
          <w:b/>
          <w:bCs/>
          <w:szCs w:val="24"/>
          <w:lang w:eastAsia="zh-CN"/>
        </w:rPr>
        <w:t xml:space="preserve">, should be considered as the backup option to solve the phase </w:t>
      </w:r>
      <w:r w:rsidRPr="006B57F5">
        <w:rPr>
          <w:b/>
          <w:bCs/>
          <w:szCs w:val="24"/>
          <w:lang w:eastAsia="zh-CN"/>
        </w:rPr>
        <w:t xml:space="preserve">variation </w:t>
      </w:r>
      <w:r>
        <w:rPr>
          <w:b/>
          <w:bCs/>
          <w:szCs w:val="24"/>
          <w:lang w:eastAsia="zh-CN"/>
        </w:rPr>
        <w:t>issue for</w:t>
      </w:r>
      <w:r w:rsidRPr="00326868">
        <w:rPr>
          <w:b/>
          <w:bCs/>
          <w:szCs w:val="24"/>
          <w:lang w:eastAsia="zh-CN"/>
        </w:rPr>
        <w:t xml:space="preserve"> coherent </w:t>
      </w:r>
      <w:r>
        <w:rPr>
          <w:b/>
          <w:bCs/>
          <w:szCs w:val="24"/>
          <w:lang w:eastAsia="zh-CN"/>
        </w:rPr>
        <w:t xml:space="preserve">UE. The test mode of </w:t>
      </w:r>
      <w:r w:rsidRPr="006B57F5">
        <w:rPr>
          <w:b/>
          <w:bCs/>
          <w:szCs w:val="24"/>
          <w:lang w:eastAsia="zh-CN"/>
        </w:rPr>
        <w:t>two antenna transmission simultaneously should be precluded.</w:t>
      </w:r>
    </w:p>
    <w:p w14:paraId="16736AB6" w14:textId="77777777" w:rsidR="00F012BE" w:rsidRDefault="00F012BE" w:rsidP="00F012BE">
      <w:pPr>
        <w:jc w:val="both"/>
        <w:rPr>
          <w:b/>
          <w:bCs/>
          <w:lang w:eastAsia="zh-CN"/>
        </w:rPr>
      </w:pPr>
      <w:r>
        <w:rPr>
          <w:b/>
          <w:bCs/>
          <w:szCs w:val="24"/>
          <w:lang w:eastAsia="zh-CN"/>
        </w:rPr>
        <w:t xml:space="preserve">Proposal 3: </w:t>
      </w:r>
      <w:r>
        <w:rPr>
          <w:b/>
          <w:bCs/>
          <w:lang w:eastAsia="zh-CN"/>
        </w:rPr>
        <w:t>The performance metric definition for Option 1</w:t>
      </w:r>
      <w:r>
        <w:rPr>
          <w:rFonts w:hint="eastAsia"/>
          <w:b/>
          <w:bCs/>
          <w:lang w:eastAsia="zh-CN"/>
        </w:rPr>
        <w:t>,</w:t>
      </w:r>
      <w:r>
        <w:rPr>
          <w:b/>
          <w:bCs/>
          <w:lang w:eastAsia="zh-CN"/>
        </w:rPr>
        <w:t xml:space="preserve"> Option 2 and Test mode could be as follows:</w:t>
      </w:r>
    </w:p>
    <w:p w14:paraId="64D19810" w14:textId="77777777" w:rsidR="00F012BE" w:rsidRPr="00AB31E1" w:rsidRDefault="00F012BE" w:rsidP="00F012BE">
      <w:pPr>
        <w:pStyle w:val="ListParagraph"/>
        <w:numPr>
          <w:ilvl w:val="0"/>
          <w:numId w:val="10"/>
        </w:numPr>
        <w:ind w:firstLineChars="0"/>
        <w:jc w:val="both"/>
        <w:rPr>
          <w:rFonts w:ascii="Times New Roman" w:hAnsi="Times New Roman" w:cs="Times New Roman"/>
          <w:b/>
          <w:bCs/>
          <w:sz w:val="20"/>
        </w:rPr>
      </w:pPr>
      <w:r w:rsidRPr="00AB31E1">
        <w:rPr>
          <w:rFonts w:ascii="Times New Roman" w:hAnsi="Times New Roman" w:cs="Times New Roman"/>
          <w:b/>
          <w:bCs/>
          <w:sz w:val="20"/>
          <w:szCs w:val="20"/>
        </w:rPr>
        <w:t xml:space="preserve">Option 1: </w:t>
      </w:r>
      <w:r>
        <w:rPr>
          <w:rFonts w:ascii="Times New Roman" w:hAnsi="Times New Roman" w:cs="Times New Roman"/>
          <w:b/>
          <w:bCs/>
          <w:sz w:val="20"/>
          <w:szCs w:val="20"/>
        </w:rPr>
        <w:t>A</w:t>
      </w:r>
      <w:r w:rsidRPr="00AB31E1">
        <w:rPr>
          <w:rFonts w:ascii="Times New Roman" w:hAnsi="Times New Roman" w:cs="Times New Roman"/>
          <w:b/>
          <w:bCs/>
          <w:sz w:val="20"/>
          <w:szCs w:val="20"/>
        </w:rPr>
        <w:t>verage of TRP-like metric</w:t>
      </w:r>
    </w:p>
    <w:p w14:paraId="57C396BF" w14:textId="77777777" w:rsidR="00F012BE" w:rsidRPr="00AB31E1" w:rsidRDefault="00F012BE" w:rsidP="00F012BE">
      <w:pPr>
        <w:pStyle w:val="ListParagraph"/>
        <w:numPr>
          <w:ilvl w:val="0"/>
          <w:numId w:val="10"/>
        </w:numPr>
        <w:ind w:firstLineChars="0"/>
        <w:jc w:val="both"/>
        <w:rPr>
          <w:rFonts w:ascii="Times New Roman" w:hAnsi="Times New Roman" w:cs="Times New Roman"/>
          <w:b/>
          <w:bCs/>
          <w:sz w:val="20"/>
        </w:rPr>
      </w:pPr>
      <w:r w:rsidRPr="00AB31E1">
        <w:rPr>
          <w:rFonts w:ascii="Times New Roman" w:hAnsi="Times New Roman" w:cs="Times New Roman"/>
          <w:b/>
          <w:bCs/>
          <w:sz w:val="20"/>
          <w:szCs w:val="20"/>
        </w:rPr>
        <w:t xml:space="preserve">Option 2: </w:t>
      </w:r>
      <w:r>
        <w:rPr>
          <w:rFonts w:ascii="Times New Roman" w:hAnsi="Times New Roman" w:cs="Times New Roman"/>
          <w:b/>
          <w:bCs/>
          <w:sz w:val="20"/>
          <w:szCs w:val="20"/>
        </w:rPr>
        <w:t>I</w:t>
      </w:r>
      <w:r w:rsidRPr="00AB31E1">
        <w:rPr>
          <w:rFonts w:ascii="Times New Roman" w:hAnsi="Times New Roman" w:cs="Times New Roman"/>
          <w:b/>
          <w:bCs/>
          <w:sz w:val="20"/>
          <w:szCs w:val="20"/>
        </w:rPr>
        <w:t>ntegration of best EIRP envelop metric</w:t>
      </w:r>
    </w:p>
    <w:p w14:paraId="057AFDAC" w14:textId="77777777" w:rsidR="00F012BE" w:rsidRPr="00AB31E1" w:rsidRDefault="00F012BE" w:rsidP="00F012BE">
      <w:pPr>
        <w:pStyle w:val="ListParagraph"/>
        <w:numPr>
          <w:ilvl w:val="0"/>
          <w:numId w:val="10"/>
        </w:numPr>
        <w:ind w:firstLineChars="0"/>
        <w:jc w:val="both"/>
        <w:rPr>
          <w:rFonts w:ascii="Times New Roman" w:hAnsi="Times New Roman" w:cs="Times New Roman"/>
          <w:b/>
          <w:bCs/>
          <w:sz w:val="20"/>
        </w:rPr>
      </w:pPr>
      <w:r w:rsidRPr="00AB31E1">
        <w:rPr>
          <w:rFonts w:ascii="Times New Roman" w:hAnsi="Times New Roman" w:cs="Times New Roman"/>
          <w:b/>
          <w:bCs/>
          <w:sz w:val="20"/>
          <w:szCs w:val="20"/>
        </w:rPr>
        <w:t xml:space="preserve">Test mode of </w:t>
      </w:r>
      <w:r w:rsidRPr="00AB31E1">
        <w:rPr>
          <w:rFonts w:ascii="Times New Roman" w:hAnsi="Times New Roman" w:cs="Times New Roman"/>
          <w:b/>
          <w:bCs/>
          <w:sz w:val="20"/>
        </w:rPr>
        <w:t xml:space="preserve">single antenna transmission each time: </w:t>
      </w:r>
      <w:r>
        <w:rPr>
          <w:rFonts w:ascii="Times New Roman" w:hAnsi="Times New Roman" w:cs="Times New Roman"/>
          <w:b/>
          <w:bCs/>
          <w:sz w:val="20"/>
        </w:rPr>
        <w:t>S</w:t>
      </w:r>
      <w:r w:rsidRPr="00AB31E1">
        <w:rPr>
          <w:rFonts w:ascii="Times New Roman" w:hAnsi="Times New Roman" w:cs="Times New Roman"/>
          <w:b/>
          <w:bCs/>
          <w:sz w:val="20"/>
        </w:rPr>
        <w:t>um of TRP-like metric</w:t>
      </w:r>
    </w:p>
    <w:p w14:paraId="32B928CB" w14:textId="77777777" w:rsidR="008F5BCB" w:rsidRDefault="008F5BCB"/>
    <w:p w14:paraId="51B46213" w14:textId="77777777" w:rsidR="00F012BE" w:rsidRDefault="00F012BE" w:rsidP="008F5BCB">
      <w:pPr>
        <w:jc w:val="both"/>
        <w:rPr>
          <w:b/>
          <w:bCs/>
          <w:szCs w:val="24"/>
          <w:lang w:eastAsia="zh-CN"/>
        </w:rPr>
      </w:pPr>
      <w:r w:rsidRPr="002F59FB">
        <w:rPr>
          <w:b/>
          <w:bCs/>
          <w:lang w:val="en-GB"/>
        </w:rPr>
        <w:t xml:space="preserve">Proposal 4: </w:t>
      </w:r>
      <w:r>
        <w:rPr>
          <w:b/>
          <w:bCs/>
          <w:szCs w:val="24"/>
          <w:lang w:eastAsia="zh-CN"/>
        </w:rPr>
        <w:t>T</w:t>
      </w:r>
      <w:r w:rsidRPr="00D01CBC">
        <w:rPr>
          <w:b/>
          <w:bCs/>
          <w:szCs w:val="24"/>
          <w:lang w:eastAsia="zh-CN"/>
        </w:rPr>
        <w:t>he test mode of single antenna transmission each tim</w:t>
      </w:r>
      <w:r>
        <w:rPr>
          <w:b/>
          <w:bCs/>
          <w:szCs w:val="24"/>
          <w:lang w:eastAsia="zh-CN"/>
        </w:rPr>
        <w:t>e, i.e.,</w:t>
      </w:r>
      <w:r w:rsidRPr="00D01CBC">
        <w:rPr>
          <w:b/>
          <w:bCs/>
          <w:szCs w:val="24"/>
          <w:lang w:eastAsia="zh-CN"/>
        </w:rPr>
        <w:t xml:space="preserve"> </w:t>
      </w:r>
      <w:r>
        <w:rPr>
          <w:b/>
          <w:bCs/>
          <w:szCs w:val="24"/>
          <w:lang w:eastAsia="zh-CN"/>
        </w:rPr>
        <w:t xml:space="preserve">UE </w:t>
      </w:r>
      <w:r w:rsidRPr="00D01CBC">
        <w:rPr>
          <w:b/>
          <w:bCs/>
          <w:szCs w:val="24"/>
          <w:lang w:eastAsia="zh-CN"/>
        </w:rPr>
        <w:t>transmit</w:t>
      </w:r>
      <w:r>
        <w:rPr>
          <w:b/>
          <w:bCs/>
          <w:szCs w:val="24"/>
          <w:lang w:eastAsia="zh-CN"/>
        </w:rPr>
        <w:t>s</w:t>
      </w:r>
      <w:r w:rsidRPr="00D01CBC">
        <w:rPr>
          <w:b/>
          <w:bCs/>
          <w:szCs w:val="24"/>
          <w:lang w:eastAsia="zh-CN"/>
        </w:rPr>
        <w:t xml:space="preserve"> power with 2 physical antennas separately</w:t>
      </w:r>
      <w:r>
        <w:rPr>
          <w:b/>
          <w:bCs/>
          <w:szCs w:val="24"/>
          <w:lang w:eastAsia="zh-CN"/>
        </w:rPr>
        <w:t xml:space="preserve">. TE </w:t>
      </w:r>
      <w:r w:rsidRPr="00D01CBC">
        <w:rPr>
          <w:b/>
          <w:bCs/>
          <w:szCs w:val="24"/>
          <w:lang w:eastAsia="zh-CN"/>
        </w:rPr>
        <w:t>measure</w:t>
      </w:r>
      <w:r>
        <w:rPr>
          <w:b/>
          <w:bCs/>
          <w:szCs w:val="24"/>
          <w:lang w:eastAsia="zh-CN"/>
        </w:rPr>
        <w:t>s</w:t>
      </w:r>
      <w:r w:rsidRPr="00D01CBC">
        <w:rPr>
          <w:b/>
          <w:bCs/>
          <w:szCs w:val="24"/>
          <w:lang w:eastAsia="zh-CN"/>
        </w:rPr>
        <w:t xml:space="preserve"> the TRP per physical antenna</w:t>
      </w:r>
      <w:r>
        <w:rPr>
          <w:b/>
          <w:bCs/>
          <w:szCs w:val="24"/>
          <w:lang w:eastAsia="zh-CN"/>
        </w:rPr>
        <w:t xml:space="preserve">, and </w:t>
      </w:r>
      <w:r w:rsidRPr="00D01CBC">
        <w:rPr>
          <w:b/>
          <w:bCs/>
          <w:szCs w:val="24"/>
          <w:lang w:eastAsia="zh-CN"/>
        </w:rPr>
        <w:t xml:space="preserve">then sum two TRP values </w:t>
      </w:r>
      <w:r>
        <w:rPr>
          <w:b/>
          <w:bCs/>
          <w:szCs w:val="24"/>
          <w:lang w:eastAsia="zh-CN"/>
        </w:rPr>
        <w:t xml:space="preserve">per antenna </w:t>
      </w:r>
      <w:r w:rsidRPr="00D01CBC">
        <w:rPr>
          <w:b/>
          <w:bCs/>
          <w:szCs w:val="24"/>
          <w:lang w:eastAsia="zh-CN"/>
        </w:rPr>
        <w:t>up</w:t>
      </w:r>
      <w:r>
        <w:rPr>
          <w:b/>
          <w:bCs/>
          <w:szCs w:val="24"/>
          <w:lang w:eastAsia="zh-CN"/>
        </w:rPr>
        <w:t xml:space="preserve">, should be considered as the backup option to solve the phase </w:t>
      </w:r>
      <w:r w:rsidRPr="006B57F5">
        <w:rPr>
          <w:b/>
          <w:bCs/>
          <w:szCs w:val="24"/>
          <w:lang w:eastAsia="zh-CN"/>
        </w:rPr>
        <w:t>variation</w:t>
      </w:r>
      <w:r>
        <w:rPr>
          <w:b/>
          <w:bCs/>
          <w:szCs w:val="24"/>
          <w:lang w:eastAsia="zh-CN"/>
        </w:rPr>
        <w:t xml:space="preserve"> issue</w:t>
      </w:r>
      <w:r w:rsidRPr="002F59FB">
        <w:rPr>
          <w:b/>
          <w:bCs/>
          <w:szCs w:val="24"/>
          <w:lang w:eastAsia="zh-CN"/>
        </w:rPr>
        <w:t xml:space="preserve"> for non</w:t>
      </w:r>
      <w:r w:rsidRPr="002F59FB">
        <w:rPr>
          <w:b/>
          <w:bCs/>
        </w:rPr>
        <w:t xml:space="preserve">-coherent/partial-coherent UE. </w:t>
      </w:r>
      <w:r w:rsidRPr="002F59FB">
        <w:rPr>
          <w:b/>
          <w:bCs/>
          <w:szCs w:val="24"/>
          <w:lang w:eastAsia="zh-CN"/>
        </w:rPr>
        <w:t>The test mode of two antenna transmission simultaneously should be precluded</w:t>
      </w:r>
    </w:p>
    <w:p w14:paraId="7D6D9E8F" w14:textId="77777777" w:rsidR="00F012BE" w:rsidRPr="002F59FB" w:rsidRDefault="00F012BE" w:rsidP="00F012BE">
      <w:pPr>
        <w:jc w:val="both"/>
        <w:rPr>
          <w:b/>
          <w:bCs/>
          <w:szCs w:val="24"/>
          <w:lang w:eastAsia="zh-CN"/>
        </w:rPr>
      </w:pPr>
      <w:r w:rsidRPr="002F59FB">
        <w:rPr>
          <w:b/>
          <w:bCs/>
          <w:lang w:val="en-GB"/>
        </w:rPr>
        <w:t xml:space="preserve">Proposal </w:t>
      </w:r>
      <w:r>
        <w:rPr>
          <w:b/>
          <w:bCs/>
          <w:lang w:val="en-GB"/>
        </w:rPr>
        <w:t>5</w:t>
      </w:r>
      <w:r w:rsidRPr="002F59FB">
        <w:rPr>
          <w:b/>
          <w:bCs/>
          <w:lang w:val="en-GB"/>
        </w:rPr>
        <w:t xml:space="preserve">: </w:t>
      </w:r>
      <w:r>
        <w:rPr>
          <w:b/>
          <w:bCs/>
          <w:szCs w:val="24"/>
          <w:lang w:eastAsia="zh-CN"/>
        </w:rPr>
        <w:t>T</w:t>
      </w:r>
      <w:r w:rsidRPr="00D01CBC">
        <w:rPr>
          <w:b/>
          <w:bCs/>
          <w:szCs w:val="24"/>
          <w:lang w:eastAsia="zh-CN"/>
        </w:rPr>
        <w:t>he test mode of single antenna transmission each tim</w:t>
      </w:r>
      <w:r>
        <w:rPr>
          <w:b/>
          <w:bCs/>
          <w:szCs w:val="24"/>
          <w:lang w:eastAsia="zh-CN"/>
        </w:rPr>
        <w:t>e, i.e.,</w:t>
      </w:r>
      <w:r w:rsidRPr="00D01CBC">
        <w:rPr>
          <w:b/>
          <w:bCs/>
          <w:szCs w:val="24"/>
          <w:lang w:eastAsia="zh-CN"/>
        </w:rPr>
        <w:t xml:space="preserve"> </w:t>
      </w:r>
      <w:r>
        <w:rPr>
          <w:b/>
          <w:bCs/>
          <w:szCs w:val="24"/>
          <w:lang w:eastAsia="zh-CN"/>
        </w:rPr>
        <w:t xml:space="preserve">UE </w:t>
      </w:r>
      <w:r w:rsidRPr="00D01CBC">
        <w:rPr>
          <w:b/>
          <w:bCs/>
          <w:szCs w:val="24"/>
          <w:lang w:eastAsia="zh-CN"/>
        </w:rPr>
        <w:t>transmit</w:t>
      </w:r>
      <w:r>
        <w:rPr>
          <w:b/>
          <w:bCs/>
          <w:szCs w:val="24"/>
          <w:lang w:eastAsia="zh-CN"/>
        </w:rPr>
        <w:t>s</w:t>
      </w:r>
      <w:r w:rsidRPr="00D01CBC">
        <w:rPr>
          <w:b/>
          <w:bCs/>
          <w:szCs w:val="24"/>
          <w:lang w:eastAsia="zh-CN"/>
        </w:rPr>
        <w:t xml:space="preserve"> power with 2 physical antennas separately</w:t>
      </w:r>
      <w:r>
        <w:rPr>
          <w:b/>
          <w:bCs/>
          <w:szCs w:val="24"/>
          <w:lang w:eastAsia="zh-CN"/>
        </w:rPr>
        <w:t xml:space="preserve">. TE </w:t>
      </w:r>
      <w:r w:rsidRPr="00D01CBC">
        <w:rPr>
          <w:b/>
          <w:bCs/>
          <w:szCs w:val="24"/>
          <w:lang w:eastAsia="zh-CN"/>
        </w:rPr>
        <w:t>measure</w:t>
      </w:r>
      <w:r>
        <w:rPr>
          <w:b/>
          <w:bCs/>
          <w:szCs w:val="24"/>
          <w:lang w:eastAsia="zh-CN"/>
        </w:rPr>
        <w:t>s</w:t>
      </w:r>
      <w:r w:rsidRPr="00D01CBC">
        <w:rPr>
          <w:b/>
          <w:bCs/>
          <w:szCs w:val="24"/>
          <w:lang w:eastAsia="zh-CN"/>
        </w:rPr>
        <w:t xml:space="preserve"> the TRP per physical antenna</w:t>
      </w:r>
      <w:r>
        <w:rPr>
          <w:b/>
          <w:bCs/>
          <w:szCs w:val="24"/>
          <w:lang w:eastAsia="zh-CN"/>
        </w:rPr>
        <w:t xml:space="preserve">, and </w:t>
      </w:r>
      <w:r w:rsidRPr="00D01CBC">
        <w:rPr>
          <w:b/>
          <w:bCs/>
          <w:szCs w:val="24"/>
          <w:lang w:eastAsia="zh-CN"/>
        </w:rPr>
        <w:t xml:space="preserve">then sum two TRP values </w:t>
      </w:r>
      <w:r>
        <w:rPr>
          <w:b/>
          <w:bCs/>
          <w:szCs w:val="24"/>
          <w:lang w:eastAsia="zh-CN"/>
        </w:rPr>
        <w:t xml:space="preserve">per antenna </w:t>
      </w:r>
      <w:r w:rsidRPr="00D01CBC">
        <w:rPr>
          <w:b/>
          <w:bCs/>
          <w:szCs w:val="24"/>
          <w:lang w:eastAsia="zh-CN"/>
        </w:rPr>
        <w:t>up</w:t>
      </w:r>
      <w:r>
        <w:rPr>
          <w:b/>
          <w:bCs/>
          <w:szCs w:val="24"/>
          <w:lang w:eastAsia="zh-CN"/>
        </w:rPr>
        <w:t xml:space="preserve">, should be considered as the backup option to solve the phase </w:t>
      </w:r>
      <w:r w:rsidRPr="006B57F5">
        <w:rPr>
          <w:b/>
          <w:bCs/>
          <w:szCs w:val="24"/>
          <w:lang w:eastAsia="zh-CN"/>
        </w:rPr>
        <w:t>variation</w:t>
      </w:r>
      <w:r>
        <w:rPr>
          <w:b/>
          <w:bCs/>
          <w:szCs w:val="24"/>
          <w:lang w:eastAsia="zh-CN"/>
        </w:rPr>
        <w:t xml:space="preserve"> issue</w:t>
      </w:r>
      <w:r w:rsidRPr="002F59FB">
        <w:rPr>
          <w:b/>
          <w:bCs/>
          <w:szCs w:val="24"/>
          <w:lang w:eastAsia="zh-CN"/>
        </w:rPr>
        <w:t xml:space="preserve"> for </w:t>
      </w:r>
      <w:proofErr w:type="spellStart"/>
      <w:r>
        <w:rPr>
          <w:b/>
          <w:bCs/>
          <w:szCs w:val="24"/>
          <w:lang w:eastAsia="zh-CN"/>
        </w:rPr>
        <w:t>TxD</w:t>
      </w:r>
      <w:proofErr w:type="spellEnd"/>
      <w:r w:rsidRPr="002F59FB">
        <w:rPr>
          <w:b/>
          <w:bCs/>
        </w:rPr>
        <w:t xml:space="preserve"> UE. </w:t>
      </w:r>
      <w:r w:rsidRPr="002F59FB">
        <w:rPr>
          <w:b/>
          <w:bCs/>
          <w:szCs w:val="24"/>
          <w:lang w:eastAsia="zh-CN"/>
        </w:rPr>
        <w:t>The test mode of two antenna transmission simultaneously should be precluded.</w:t>
      </w:r>
    </w:p>
    <w:p w14:paraId="2899FC99" w14:textId="1B20FA05" w:rsidR="008B5DCA" w:rsidRDefault="008B5DCA" w:rsidP="008B5DCA">
      <w:pPr>
        <w:pStyle w:val="Heading1"/>
      </w:pPr>
      <w:r>
        <w:t xml:space="preserve">Reference </w:t>
      </w:r>
    </w:p>
    <w:p w14:paraId="5FD60496" w14:textId="3060B52A" w:rsidR="007055E8" w:rsidRDefault="001E334F" w:rsidP="007055E8">
      <w:pPr>
        <w:pStyle w:val="References"/>
        <w:numPr>
          <w:ilvl w:val="0"/>
          <w:numId w:val="3"/>
        </w:numPr>
        <w:autoSpaceDE/>
        <w:autoSpaceDN/>
        <w:snapToGrid/>
        <w:spacing w:after="80" w:line="256" w:lineRule="auto"/>
        <w:rPr>
          <w:color w:val="000000" w:themeColor="text1"/>
          <w:sz w:val="22"/>
        </w:rPr>
      </w:pPr>
      <w:r w:rsidRPr="001E334F">
        <w:rPr>
          <w:color w:val="000000" w:themeColor="text1"/>
          <w:sz w:val="22"/>
        </w:rPr>
        <w:t>R4-2317004</w:t>
      </w:r>
      <w:r w:rsidR="007055E8">
        <w:rPr>
          <w:color w:val="000000" w:themeColor="text1"/>
          <w:sz w:val="22"/>
        </w:rPr>
        <w:t>, “</w:t>
      </w:r>
      <w:r w:rsidRPr="001E334F">
        <w:rPr>
          <w:color w:val="000000" w:themeColor="text1"/>
          <w:sz w:val="22"/>
        </w:rPr>
        <w:t>WF on NR_FR1_TRP_TRS_enh</w:t>
      </w:r>
      <w:r w:rsidR="007055E8">
        <w:rPr>
          <w:color w:val="000000" w:themeColor="text1"/>
          <w:sz w:val="22"/>
        </w:rPr>
        <w:t>”, vivo</w:t>
      </w:r>
      <w:r w:rsidR="007E4B07">
        <w:rPr>
          <w:color w:val="000000" w:themeColor="text1"/>
          <w:sz w:val="22"/>
        </w:rPr>
        <w:t xml:space="preserve">, </w:t>
      </w:r>
      <w:r w:rsidR="007E4B07" w:rsidRPr="007E4B07">
        <w:rPr>
          <w:color w:val="000000" w:themeColor="text1"/>
          <w:sz w:val="22"/>
        </w:rPr>
        <w:t>3GPP TSG-RAN4 Meeting #10</w:t>
      </w:r>
      <w:r w:rsidR="007E4B07">
        <w:rPr>
          <w:color w:val="000000" w:themeColor="text1"/>
          <w:sz w:val="22"/>
        </w:rPr>
        <w:t>8</w:t>
      </w:r>
      <w:r>
        <w:rPr>
          <w:color w:val="000000" w:themeColor="text1"/>
          <w:sz w:val="22"/>
        </w:rPr>
        <w:t>bis</w:t>
      </w:r>
      <w:r w:rsidR="007E4B07">
        <w:rPr>
          <w:color w:val="000000" w:themeColor="text1"/>
          <w:sz w:val="22"/>
        </w:rPr>
        <w:t xml:space="preserve">, </w:t>
      </w:r>
      <w:r>
        <w:rPr>
          <w:color w:val="000000" w:themeColor="text1"/>
          <w:sz w:val="22"/>
        </w:rPr>
        <w:t>Oct.</w:t>
      </w:r>
      <w:r w:rsidR="007E4B07">
        <w:rPr>
          <w:color w:val="000000" w:themeColor="text1"/>
          <w:sz w:val="22"/>
        </w:rPr>
        <w:t xml:space="preserve"> 2023</w:t>
      </w:r>
    </w:p>
    <w:p w14:paraId="360393E4" w14:textId="24684786" w:rsidR="001E334F" w:rsidRPr="001E334F" w:rsidRDefault="001E334F" w:rsidP="001E334F">
      <w:pPr>
        <w:pStyle w:val="References"/>
        <w:numPr>
          <w:ilvl w:val="0"/>
          <w:numId w:val="3"/>
        </w:numPr>
        <w:autoSpaceDE/>
        <w:autoSpaceDN/>
        <w:snapToGrid/>
        <w:spacing w:after="80" w:line="256" w:lineRule="auto"/>
        <w:rPr>
          <w:color w:val="000000" w:themeColor="text1"/>
          <w:sz w:val="22"/>
        </w:rPr>
      </w:pPr>
      <w:bookmarkStart w:id="9" w:name="_Ref126596109"/>
      <w:r w:rsidRPr="001E334F">
        <w:rPr>
          <w:color w:val="000000" w:themeColor="text1"/>
          <w:sz w:val="22"/>
        </w:rPr>
        <w:t>R4-2316506</w:t>
      </w:r>
      <w:r>
        <w:rPr>
          <w:color w:val="000000" w:themeColor="text1"/>
          <w:sz w:val="22"/>
        </w:rPr>
        <w:t>, “</w:t>
      </w:r>
      <w:r w:rsidRPr="001E334F">
        <w:rPr>
          <w:color w:val="000000" w:themeColor="text1"/>
          <w:sz w:val="22"/>
        </w:rPr>
        <w:t>Further discussion on FR1 2Tx TRP test method</w:t>
      </w:r>
      <w:r>
        <w:rPr>
          <w:color w:val="000000" w:themeColor="text1"/>
          <w:sz w:val="22"/>
        </w:rPr>
        <w:t xml:space="preserve">”, Qualcomm, </w:t>
      </w:r>
      <w:r w:rsidRPr="007E4B07">
        <w:rPr>
          <w:color w:val="000000" w:themeColor="text1"/>
          <w:sz w:val="22"/>
        </w:rPr>
        <w:t>3GPP TSG-RAN4 Meeting #10</w:t>
      </w:r>
      <w:r>
        <w:rPr>
          <w:color w:val="000000" w:themeColor="text1"/>
          <w:sz w:val="22"/>
        </w:rPr>
        <w:t>8bis, Oct. 2023</w:t>
      </w:r>
    </w:p>
    <w:bookmarkEnd w:id="9"/>
    <w:p w14:paraId="4747CD40" w14:textId="77777777" w:rsidR="008B5DCA" w:rsidRDefault="008B5DCA"/>
    <w:sectPr w:rsidR="008B5D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1C23" w14:textId="77777777" w:rsidR="00AD64DF" w:rsidRDefault="00AD64DF" w:rsidP="004B6BC5">
      <w:pPr>
        <w:spacing w:after="0"/>
      </w:pPr>
      <w:r>
        <w:separator/>
      </w:r>
    </w:p>
  </w:endnote>
  <w:endnote w:type="continuationSeparator" w:id="0">
    <w:p w14:paraId="5F231F4B" w14:textId="77777777" w:rsidR="00AD64DF" w:rsidRDefault="00AD64DF" w:rsidP="004B6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71EF1" w14:textId="77777777" w:rsidR="00AD64DF" w:rsidRDefault="00AD64DF" w:rsidP="004B6BC5">
      <w:pPr>
        <w:spacing w:after="0"/>
      </w:pPr>
      <w:r>
        <w:separator/>
      </w:r>
    </w:p>
  </w:footnote>
  <w:footnote w:type="continuationSeparator" w:id="0">
    <w:p w14:paraId="3BBAD9AE" w14:textId="77777777" w:rsidR="00AD64DF" w:rsidRDefault="00AD64DF" w:rsidP="004B6B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9E2232"/>
    <w:multiLevelType w:val="hybridMultilevel"/>
    <w:tmpl w:val="4E989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8B73482"/>
    <w:multiLevelType w:val="hybridMultilevel"/>
    <w:tmpl w:val="C09254BE"/>
    <w:lvl w:ilvl="0" w:tplc="08090001">
      <w:start w:val="1"/>
      <w:numFmt w:val="bullet"/>
      <w:lvlText w:val=""/>
      <w:lvlJc w:val="left"/>
      <w:pPr>
        <w:ind w:left="360" w:hanging="360"/>
      </w:pPr>
      <w:rPr>
        <w:rFonts w:ascii="Symbol" w:hAnsi="Symbol" w:hint="default"/>
      </w:rPr>
    </w:lvl>
    <w:lvl w:ilvl="1" w:tplc="751896F0">
      <w:start w:val="1"/>
      <w:numFmt w:val="bullet"/>
      <w:lvlText w:val="o"/>
      <w:lvlJc w:val="left"/>
      <w:pPr>
        <w:ind w:left="1080" w:hanging="360"/>
      </w:pPr>
      <w:rPr>
        <w:rFonts w:ascii="Courier New" w:hAnsi="Courier New" w:cs="Courier New" w:hint="default"/>
        <w:sz w:val="12"/>
        <w:szCs w:val="14"/>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9739">
    <w:abstractNumId w:val="2"/>
  </w:num>
  <w:num w:numId="2" w16cid:durableId="531958063">
    <w:abstractNumId w:val="4"/>
  </w:num>
  <w:num w:numId="3" w16cid:durableId="561259438">
    <w:abstractNumId w:val="0"/>
  </w:num>
  <w:num w:numId="4" w16cid:durableId="35589680">
    <w:abstractNumId w:val="6"/>
  </w:num>
  <w:num w:numId="5" w16cid:durableId="210851029">
    <w:abstractNumId w:val="1"/>
  </w:num>
  <w:num w:numId="6" w16cid:durableId="2821577">
    <w:abstractNumId w:val="6"/>
  </w:num>
  <w:num w:numId="7" w16cid:durableId="1823736308">
    <w:abstractNumId w:val="7"/>
  </w:num>
  <w:num w:numId="8" w16cid:durableId="1338582122">
    <w:abstractNumId w:val="3"/>
  </w:num>
  <w:num w:numId="9" w16cid:durableId="1901359124">
    <w:abstractNumId w:val="8"/>
  </w:num>
  <w:num w:numId="10" w16cid:durableId="11347562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D36"/>
    <w:rsid w:val="00002B6F"/>
    <w:rsid w:val="00010F8C"/>
    <w:rsid w:val="00011B1B"/>
    <w:rsid w:val="0003453D"/>
    <w:rsid w:val="000374D5"/>
    <w:rsid w:val="00037E93"/>
    <w:rsid w:val="00042949"/>
    <w:rsid w:val="0007454A"/>
    <w:rsid w:val="000754C9"/>
    <w:rsid w:val="00084DBA"/>
    <w:rsid w:val="000A22AD"/>
    <w:rsid w:val="000B1765"/>
    <w:rsid w:val="000B1814"/>
    <w:rsid w:val="000B4D80"/>
    <w:rsid w:val="000B5F82"/>
    <w:rsid w:val="000C5EF6"/>
    <w:rsid w:val="000D5B7F"/>
    <w:rsid w:val="000E1717"/>
    <w:rsid w:val="000E2054"/>
    <w:rsid w:val="000E3520"/>
    <w:rsid w:val="00102877"/>
    <w:rsid w:val="00105D15"/>
    <w:rsid w:val="00106059"/>
    <w:rsid w:val="00112567"/>
    <w:rsid w:val="00145D5E"/>
    <w:rsid w:val="00152A79"/>
    <w:rsid w:val="0015316D"/>
    <w:rsid w:val="001736D8"/>
    <w:rsid w:val="0018311F"/>
    <w:rsid w:val="00191691"/>
    <w:rsid w:val="001A4BA0"/>
    <w:rsid w:val="001B6A5C"/>
    <w:rsid w:val="001C1946"/>
    <w:rsid w:val="001C4EDE"/>
    <w:rsid w:val="001C5D00"/>
    <w:rsid w:val="001D2386"/>
    <w:rsid w:val="001D29F9"/>
    <w:rsid w:val="001E2D6E"/>
    <w:rsid w:val="001E334F"/>
    <w:rsid w:val="001E4AD6"/>
    <w:rsid w:val="001F041D"/>
    <w:rsid w:val="001F51B9"/>
    <w:rsid w:val="001F6A69"/>
    <w:rsid w:val="00203908"/>
    <w:rsid w:val="00210537"/>
    <w:rsid w:val="00216F3E"/>
    <w:rsid w:val="00221E9B"/>
    <w:rsid w:val="002309D3"/>
    <w:rsid w:val="0024446F"/>
    <w:rsid w:val="002445F3"/>
    <w:rsid w:val="00254461"/>
    <w:rsid w:val="0027015E"/>
    <w:rsid w:val="00277F04"/>
    <w:rsid w:val="00295B93"/>
    <w:rsid w:val="002A15F3"/>
    <w:rsid w:val="002A2E02"/>
    <w:rsid w:val="002A489F"/>
    <w:rsid w:val="002D0C07"/>
    <w:rsid w:val="002E05D5"/>
    <w:rsid w:val="002E54DD"/>
    <w:rsid w:val="002F03A1"/>
    <w:rsid w:val="002F0ADE"/>
    <w:rsid w:val="002F1E04"/>
    <w:rsid w:val="002F1F41"/>
    <w:rsid w:val="002F3442"/>
    <w:rsid w:val="002F59FB"/>
    <w:rsid w:val="00326868"/>
    <w:rsid w:val="00332E7B"/>
    <w:rsid w:val="003342AA"/>
    <w:rsid w:val="0034772F"/>
    <w:rsid w:val="00355D0F"/>
    <w:rsid w:val="003578EA"/>
    <w:rsid w:val="00371938"/>
    <w:rsid w:val="00375B29"/>
    <w:rsid w:val="0038353A"/>
    <w:rsid w:val="00383CAA"/>
    <w:rsid w:val="00390D32"/>
    <w:rsid w:val="00396473"/>
    <w:rsid w:val="003A2394"/>
    <w:rsid w:val="003B4201"/>
    <w:rsid w:val="003C02A3"/>
    <w:rsid w:val="003D2738"/>
    <w:rsid w:val="003D55FF"/>
    <w:rsid w:val="003F2741"/>
    <w:rsid w:val="00401522"/>
    <w:rsid w:val="00403742"/>
    <w:rsid w:val="0040793A"/>
    <w:rsid w:val="00410233"/>
    <w:rsid w:val="00412CC3"/>
    <w:rsid w:val="00422CF1"/>
    <w:rsid w:val="00424123"/>
    <w:rsid w:val="004356E9"/>
    <w:rsid w:val="00445BED"/>
    <w:rsid w:val="00453A12"/>
    <w:rsid w:val="004577DA"/>
    <w:rsid w:val="00460347"/>
    <w:rsid w:val="00463802"/>
    <w:rsid w:val="004651DC"/>
    <w:rsid w:val="00465A60"/>
    <w:rsid w:val="00467078"/>
    <w:rsid w:val="00467201"/>
    <w:rsid w:val="004724F5"/>
    <w:rsid w:val="00475031"/>
    <w:rsid w:val="00477175"/>
    <w:rsid w:val="00477999"/>
    <w:rsid w:val="004920DF"/>
    <w:rsid w:val="00492EBE"/>
    <w:rsid w:val="004A603E"/>
    <w:rsid w:val="004A6D36"/>
    <w:rsid w:val="004B6BC5"/>
    <w:rsid w:val="004B7A94"/>
    <w:rsid w:val="004C0B7D"/>
    <w:rsid w:val="004C0CF0"/>
    <w:rsid w:val="004C1FD1"/>
    <w:rsid w:val="004E0486"/>
    <w:rsid w:val="004E409B"/>
    <w:rsid w:val="005236D0"/>
    <w:rsid w:val="00537983"/>
    <w:rsid w:val="00550812"/>
    <w:rsid w:val="00561749"/>
    <w:rsid w:val="00565A43"/>
    <w:rsid w:val="00571AB6"/>
    <w:rsid w:val="00573C8A"/>
    <w:rsid w:val="005811A8"/>
    <w:rsid w:val="00592198"/>
    <w:rsid w:val="00596EA4"/>
    <w:rsid w:val="005A4F76"/>
    <w:rsid w:val="005B2CA6"/>
    <w:rsid w:val="005B6657"/>
    <w:rsid w:val="005C0A21"/>
    <w:rsid w:val="005D784B"/>
    <w:rsid w:val="005E47F9"/>
    <w:rsid w:val="005E56D6"/>
    <w:rsid w:val="005F6625"/>
    <w:rsid w:val="005F68FB"/>
    <w:rsid w:val="006124B3"/>
    <w:rsid w:val="00612788"/>
    <w:rsid w:val="00620B94"/>
    <w:rsid w:val="00621345"/>
    <w:rsid w:val="006323C9"/>
    <w:rsid w:val="00633877"/>
    <w:rsid w:val="006361B8"/>
    <w:rsid w:val="00644253"/>
    <w:rsid w:val="00651900"/>
    <w:rsid w:val="00655F8A"/>
    <w:rsid w:val="00673F7A"/>
    <w:rsid w:val="006818D0"/>
    <w:rsid w:val="006976AC"/>
    <w:rsid w:val="006A391B"/>
    <w:rsid w:val="006A5F6F"/>
    <w:rsid w:val="006D48D3"/>
    <w:rsid w:val="006D6676"/>
    <w:rsid w:val="006E2382"/>
    <w:rsid w:val="006E2E78"/>
    <w:rsid w:val="006E366D"/>
    <w:rsid w:val="006E4C9F"/>
    <w:rsid w:val="006E5973"/>
    <w:rsid w:val="006F4D8E"/>
    <w:rsid w:val="006F6F4D"/>
    <w:rsid w:val="00703AFC"/>
    <w:rsid w:val="007055E8"/>
    <w:rsid w:val="00711918"/>
    <w:rsid w:val="00712F4A"/>
    <w:rsid w:val="00714909"/>
    <w:rsid w:val="00717DF6"/>
    <w:rsid w:val="007248FA"/>
    <w:rsid w:val="007250DC"/>
    <w:rsid w:val="00725306"/>
    <w:rsid w:val="0073247E"/>
    <w:rsid w:val="0073743C"/>
    <w:rsid w:val="00743737"/>
    <w:rsid w:val="00745233"/>
    <w:rsid w:val="00753C6B"/>
    <w:rsid w:val="00760692"/>
    <w:rsid w:val="0076245C"/>
    <w:rsid w:val="00762779"/>
    <w:rsid w:val="00795CE5"/>
    <w:rsid w:val="007A23B0"/>
    <w:rsid w:val="007B27E6"/>
    <w:rsid w:val="007B54FE"/>
    <w:rsid w:val="007D4303"/>
    <w:rsid w:val="007D49EF"/>
    <w:rsid w:val="007E4B07"/>
    <w:rsid w:val="007E568E"/>
    <w:rsid w:val="007E586B"/>
    <w:rsid w:val="007E68A2"/>
    <w:rsid w:val="007E76A4"/>
    <w:rsid w:val="007E780F"/>
    <w:rsid w:val="00810EC4"/>
    <w:rsid w:val="0081308F"/>
    <w:rsid w:val="00824363"/>
    <w:rsid w:val="008330CD"/>
    <w:rsid w:val="00837687"/>
    <w:rsid w:val="00853DDF"/>
    <w:rsid w:val="00873616"/>
    <w:rsid w:val="0087744D"/>
    <w:rsid w:val="008776F3"/>
    <w:rsid w:val="00885947"/>
    <w:rsid w:val="00897580"/>
    <w:rsid w:val="008A4494"/>
    <w:rsid w:val="008A5C69"/>
    <w:rsid w:val="008A7F9F"/>
    <w:rsid w:val="008B36AC"/>
    <w:rsid w:val="008B3779"/>
    <w:rsid w:val="008B5DCA"/>
    <w:rsid w:val="008D0088"/>
    <w:rsid w:val="008D02A1"/>
    <w:rsid w:val="008D3CCA"/>
    <w:rsid w:val="008E0857"/>
    <w:rsid w:val="008F5BCB"/>
    <w:rsid w:val="0090026E"/>
    <w:rsid w:val="00922AFA"/>
    <w:rsid w:val="00943F21"/>
    <w:rsid w:val="00952927"/>
    <w:rsid w:val="009630DA"/>
    <w:rsid w:val="00973748"/>
    <w:rsid w:val="00987543"/>
    <w:rsid w:val="0099456E"/>
    <w:rsid w:val="009C61A2"/>
    <w:rsid w:val="009C7880"/>
    <w:rsid w:val="009D100A"/>
    <w:rsid w:val="009D65A3"/>
    <w:rsid w:val="009D7F3E"/>
    <w:rsid w:val="009E16C2"/>
    <w:rsid w:val="009F3F88"/>
    <w:rsid w:val="009F6574"/>
    <w:rsid w:val="00A00D5F"/>
    <w:rsid w:val="00A03E29"/>
    <w:rsid w:val="00A11FFB"/>
    <w:rsid w:val="00A16054"/>
    <w:rsid w:val="00A26919"/>
    <w:rsid w:val="00A33D03"/>
    <w:rsid w:val="00A3568C"/>
    <w:rsid w:val="00A40372"/>
    <w:rsid w:val="00A5363B"/>
    <w:rsid w:val="00A53C2A"/>
    <w:rsid w:val="00A63042"/>
    <w:rsid w:val="00A810EC"/>
    <w:rsid w:val="00A84FDC"/>
    <w:rsid w:val="00AA5A85"/>
    <w:rsid w:val="00AA79A9"/>
    <w:rsid w:val="00AB2389"/>
    <w:rsid w:val="00AB2594"/>
    <w:rsid w:val="00AB31E1"/>
    <w:rsid w:val="00AD3BBB"/>
    <w:rsid w:val="00AD42CC"/>
    <w:rsid w:val="00AD5710"/>
    <w:rsid w:val="00AD610D"/>
    <w:rsid w:val="00AD64DF"/>
    <w:rsid w:val="00AD6DD9"/>
    <w:rsid w:val="00AE0AB6"/>
    <w:rsid w:val="00AE4749"/>
    <w:rsid w:val="00AF6717"/>
    <w:rsid w:val="00AF7CDC"/>
    <w:rsid w:val="00B01375"/>
    <w:rsid w:val="00B06FAA"/>
    <w:rsid w:val="00B1277C"/>
    <w:rsid w:val="00B1454D"/>
    <w:rsid w:val="00B157C0"/>
    <w:rsid w:val="00B367F2"/>
    <w:rsid w:val="00B422AD"/>
    <w:rsid w:val="00B5186D"/>
    <w:rsid w:val="00B52710"/>
    <w:rsid w:val="00B54398"/>
    <w:rsid w:val="00B556F4"/>
    <w:rsid w:val="00B657CA"/>
    <w:rsid w:val="00B73D67"/>
    <w:rsid w:val="00B80708"/>
    <w:rsid w:val="00B81BB6"/>
    <w:rsid w:val="00B914FE"/>
    <w:rsid w:val="00B91F9B"/>
    <w:rsid w:val="00BA095E"/>
    <w:rsid w:val="00BA58CD"/>
    <w:rsid w:val="00BA617B"/>
    <w:rsid w:val="00BB26D5"/>
    <w:rsid w:val="00BC38D2"/>
    <w:rsid w:val="00BC4E3E"/>
    <w:rsid w:val="00BC65EC"/>
    <w:rsid w:val="00BC71EC"/>
    <w:rsid w:val="00BD098D"/>
    <w:rsid w:val="00BD3131"/>
    <w:rsid w:val="00BE55FF"/>
    <w:rsid w:val="00C05003"/>
    <w:rsid w:val="00C05686"/>
    <w:rsid w:val="00C05F74"/>
    <w:rsid w:val="00C22C22"/>
    <w:rsid w:val="00C25E2A"/>
    <w:rsid w:val="00C2682A"/>
    <w:rsid w:val="00C556A9"/>
    <w:rsid w:val="00C56A48"/>
    <w:rsid w:val="00C575B3"/>
    <w:rsid w:val="00C864F2"/>
    <w:rsid w:val="00C92EBA"/>
    <w:rsid w:val="00C9559A"/>
    <w:rsid w:val="00CD101B"/>
    <w:rsid w:val="00CE7D11"/>
    <w:rsid w:val="00CF2786"/>
    <w:rsid w:val="00CF4517"/>
    <w:rsid w:val="00D00553"/>
    <w:rsid w:val="00D123F7"/>
    <w:rsid w:val="00D126F7"/>
    <w:rsid w:val="00D12CE3"/>
    <w:rsid w:val="00D14526"/>
    <w:rsid w:val="00D15EC2"/>
    <w:rsid w:val="00D16736"/>
    <w:rsid w:val="00D214F2"/>
    <w:rsid w:val="00D4111E"/>
    <w:rsid w:val="00D41F4D"/>
    <w:rsid w:val="00D42269"/>
    <w:rsid w:val="00D46DC7"/>
    <w:rsid w:val="00D51580"/>
    <w:rsid w:val="00D541E6"/>
    <w:rsid w:val="00D5545B"/>
    <w:rsid w:val="00D579AD"/>
    <w:rsid w:val="00D619A8"/>
    <w:rsid w:val="00D65CFC"/>
    <w:rsid w:val="00DA3379"/>
    <w:rsid w:val="00DB33D7"/>
    <w:rsid w:val="00DB729B"/>
    <w:rsid w:val="00DC07D5"/>
    <w:rsid w:val="00DC527A"/>
    <w:rsid w:val="00DC7A31"/>
    <w:rsid w:val="00DD3FA0"/>
    <w:rsid w:val="00DE0A2C"/>
    <w:rsid w:val="00DE79CD"/>
    <w:rsid w:val="00E06852"/>
    <w:rsid w:val="00E2145A"/>
    <w:rsid w:val="00E24DEA"/>
    <w:rsid w:val="00E2730E"/>
    <w:rsid w:val="00E3016D"/>
    <w:rsid w:val="00E31B9E"/>
    <w:rsid w:val="00E40A3E"/>
    <w:rsid w:val="00E548FA"/>
    <w:rsid w:val="00E61932"/>
    <w:rsid w:val="00E66902"/>
    <w:rsid w:val="00E738BF"/>
    <w:rsid w:val="00E73EB7"/>
    <w:rsid w:val="00E746BC"/>
    <w:rsid w:val="00E868C1"/>
    <w:rsid w:val="00E87BD1"/>
    <w:rsid w:val="00E87E15"/>
    <w:rsid w:val="00EA317E"/>
    <w:rsid w:val="00EA3481"/>
    <w:rsid w:val="00EB573B"/>
    <w:rsid w:val="00EB613A"/>
    <w:rsid w:val="00EC14CB"/>
    <w:rsid w:val="00EC58F9"/>
    <w:rsid w:val="00ED6806"/>
    <w:rsid w:val="00ED6C25"/>
    <w:rsid w:val="00EE4119"/>
    <w:rsid w:val="00F012BE"/>
    <w:rsid w:val="00F11E9D"/>
    <w:rsid w:val="00F15996"/>
    <w:rsid w:val="00F163BF"/>
    <w:rsid w:val="00F24ECE"/>
    <w:rsid w:val="00F423F6"/>
    <w:rsid w:val="00F54B79"/>
    <w:rsid w:val="00F630D1"/>
    <w:rsid w:val="00F730B4"/>
    <w:rsid w:val="00F873E5"/>
    <w:rsid w:val="00F90A8D"/>
    <w:rsid w:val="00F9110C"/>
    <w:rsid w:val="00F914A2"/>
    <w:rsid w:val="00F91526"/>
    <w:rsid w:val="00FA21B6"/>
    <w:rsid w:val="00FA5894"/>
    <w:rsid w:val="00FB0E15"/>
    <w:rsid w:val="00FB77AC"/>
    <w:rsid w:val="00FC737C"/>
    <w:rsid w:val="00FD2EFA"/>
    <w:rsid w:val="00FE537C"/>
    <w:rsid w:val="00FF5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9F70E"/>
  <w15:chartTrackingRefBased/>
  <w15:docId w15:val="{55395A61-5FE1-4926-AC2A-DA43D25E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BC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en-US"/>
      <w14:ligatures w14:val="none"/>
    </w:rPr>
  </w:style>
  <w:style w:type="paragraph" w:styleId="Heading1">
    <w:name w:val="heading 1"/>
    <w:next w:val="Normal"/>
    <w:link w:val="Heading1Char1"/>
    <w:qFormat/>
    <w:rsid w:val="004B6B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Heading1"/>
    <w:next w:val="Normal"/>
    <w:link w:val="Heading2Char"/>
    <w:qFormat/>
    <w:rsid w:val="004B6BC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B6BC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B6BC5"/>
    <w:pPr>
      <w:numPr>
        <w:ilvl w:val="3"/>
      </w:numPr>
      <w:tabs>
        <w:tab w:val="num" w:pos="360"/>
      </w:tabs>
      <w:outlineLvl w:val="3"/>
    </w:pPr>
    <w:rPr>
      <w:sz w:val="24"/>
    </w:rPr>
  </w:style>
  <w:style w:type="paragraph" w:styleId="Heading5">
    <w:name w:val="heading 5"/>
    <w:basedOn w:val="Heading4"/>
    <w:next w:val="Normal"/>
    <w:link w:val="Heading5Char"/>
    <w:qFormat/>
    <w:rsid w:val="004B6BC5"/>
    <w:pPr>
      <w:numPr>
        <w:ilvl w:val="4"/>
      </w:numPr>
      <w:tabs>
        <w:tab w:val="num" w:pos="360"/>
      </w:tabs>
      <w:outlineLvl w:val="4"/>
    </w:pPr>
    <w:rPr>
      <w:sz w:val="22"/>
    </w:rPr>
  </w:style>
  <w:style w:type="paragraph" w:styleId="Heading6">
    <w:name w:val="heading 6"/>
    <w:basedOn w:val="Normal"/>
    <w:next w:val="Normal"/>
    <w:link w:val="Heading6Char"/>
    <w:qFormat/>
    <w:rsid w:val="004B6BC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4B6BC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4B6BC5"/>
    <w:pPr>
      <w:numPr>
        <w:ilvl w:val="7"/>
      </w:numPr>
      <w:tabs>
        <w:tab w:val="num" w:pos="360"/>
      </w:tabs>
      <w:outlineLvl w:val="7"/>
    </w:pPr>
  </w:style>
  <w:style w:type="paragraph" w:styleId="Heading9">
    <w:name w:val="heading 9"/>
    <w:basedOn w:val="Heading8"/>
    <w:next w:val="Normal"/>
    <w:link w:val="Heading9Char"/>
    <w:qFormat/>
    <w:rsid w:val="004B6BC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B6BC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B6BC5"/>
  </w:style>
  <w:style w:type="paragraph" w:styleId="Footer">
    <w:name w:val="footer"/>
    <w:basedOn w:val="Normal"/>
    <w:link w:val="FooterChar"/>
    <w:uiPriority w:val="99"/>
    <w:unhideWhenUsed/>
    <w:rsid w:val="004B6BC5"/>
    <w:pPr>
      <w:tabs>
        <w:tab w:val="center" w:pos="4680"/>
        <w:tab w:val="right" w:pos="9360"/>
      </w:tabs>
      <w:spacing w:after="0"/>
    </w:pPr>
  </w:style>
  <w:style w:type="character" w:customStyle="1" w:styleId="FooterChar">
    <w:name w:val="Footer Char"/>
    <w:basedOn w:val="DefaultParagraphFont"/>
    <w:link w:val="Footer"/>
    <w:uiPriority w:val="99"/>
    <w:rsid w:val="004B6BC5"/>
  </w:style>
  <w:style w:type="character" w:customStyle="1" w:styleId="Heading1Char">
    <w:name w:val="Heading 1 Char"/>
    <w:basedOn w:val="DefaultParagraphFont"/>
    <w:uiPriority w:val="9"/>
    <w:rsid w:val="004B6BC5"/>
    <w:rPr>
      <w:rFonts w:asciiTheme="majorHAnsi" w:eastAsiaTheme="majorEastAsia" w:hAnsiTheme="majorHAnsi" w:cstheme="majorBidi"/>
      <w:color w:val="2F5496" w:themeColor="accent1" w:themeShade="BF"/>
      <w:kern w:val="0"/>
      <w:sz w:val="32"/>
      <w:szCs w:val="32"/>
      <w:lang w:eastAsia="en-US"/>
      <w14:ligatures w14:val="none"/>
    </w:rPr>
  </w:style>
  <w:style w:type="character" w:customStyle="1" w:styleId="Heading2Char">
    <w:name w:val="Heading 2 Char"/>
    <w:basedOn w:val="DefaultParagraphFont"/>
    <w:link w:val="Heading2"/>
    <w:rsid w:val="004B6BC5"/>
    <w:rPr>
      <w:rFonts w:ascii="Arial" w:eastAsia="SimSun" w:hAnsi="Arial" w:cs="Times New Roman"/>
      <w:kern w:val="0"/>
      <w:sz w:val="32"/>
      <w:szCs w:val="20"/>
      <w:lang w:val="en-GB" w:eastAsia="en-US"/>
      <w14:ligatures w14:val="none"/>
    </w:rPr>
  </w:style>
  <w:style w:type="character" w:customStyle="1" w:styleId="Heading3Char">
    <w:name w:val="Heading 3 Char"/>
    <w:basedOn w:val="DefaultParagraphFont"/>
    <w:link w:val="Heading3"/>
    <w:rsid w:val="004B6BC5"/>
    <w:rPr>
      <w:rFonts w:ascii="Arial" w:eastAsia="SimSun" w:hAnsi="Arial" w:cs="Times New Roman"/>
      <w:kern w:val="0"/>
      <w:sz w:val="28"/>
      <w:szCs w:val="20"/>
      <w:lang w:val="en-GB" w:eastAsia="en-US"/>
      <w14:ligatures w14:val="none"/>
    </w:rPr>
  </w:style>
  <w:style w:type="character" w:customStyle="1" w:styleId="Heading4Char">
    <w:name w:val="Heading 4 Char"/>
    <w:aliases w:val="h4 Char"/>
    <w:basedOn w:val="DefaultParagraphFont"/>
    <w:link w:val="Heading4"/>
    <w:rsid w:val="004B6BC5"/>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rsid w:val="004B6BC5"/>
    <w:rPr>
      <w:rFonts w:ascii="Arial" w:eastAsia="SimSun" w:hAnsi="Arial" w:cs="Times New Roman"/>
      <w:kern w:val="0"/>
      <w:szCs w:val="20"/>
      <w:lang w:val="en-GB" w:eastAsia="en-US"/>
      <w14:ligatures w14:val="none"/>
    </w:rPr>
  </w:style>
  <w:style w:type="character" w:customStyle="1" w:styleId="Heading6Char">
    <w:name w:val="Heading 6 Char"/>
    <w:basedOn w:val="DefaultParagraphFont"/>
    <w:link w:val="Heading6"/>
    <w:rsid w:val="004B6BC5"/>
    <w:rPr>
      <w:rFonts w:ascii="Arial" w:eastAsia="SimSun" w:hAnsi="Arial" w:cs="Times New Roman"/>
      <w:kern w:val="0"/>
      <w:sz w:val="20"/>
      <w:szCs w:val="20"/>
      <w:lang w:val="en-GB" w:eastAsia="en-US"/>
      <w14:ligatures w14:val="none"/>
    </w:rPr>
  </w:style>
  <w:style w:type="character" w:customStyle="1" w:styleId="Heading7Char">
    <w:name w:val="Heading 7 Char"/>
    <w:basedOn w:val="DefaultParagraphFont"/>
    <w:link w:val="Heading7"/>
    <w:rsid w:val="004B6BC5"/>
    <w:rPr>
      <w:rFonts w:ascii="Arial" w:eastAsia="SimSun" w:hAnsi="Arial" w:cs="Times New Roman"/>
      <w:kern w:val="0"/>
      <w:sz w:val="20"/>
      <w:szCs w:val="20"/>
      <w:lang w:val="en-GB" w:eastAsia="en-US"/>
      <w14:ligatures w14:val="none"/>
    </w:rPr>
  </w:style>
  <w:style w:type="character" w:customStyle="1" w:styleId="Heading8Char">
    <w:name w:val="Heading 8 Char"/>
    <w:basedOn w:val="DefaultParagraphFont"/>
    <w:link w:val="Heading8"/>
    <w:rsid w:val="004B6BC5"/>
    <w:rPr>
      <w:rFonts w:ascii="Arial" w:eastAsia="SimSun" w:hAnsi="Arial" w:cs="Times New Roman"/>
      <w:kern w:val="0"/>
      <w:sz w:val="36"/>
      <w:szCs w:val="20"/>
      <w:lang w:val="en-GB" w:eastAsia="en-US"/>
      <w14:ligatures w14:val="none"/>
    </w:rPr>
  </w:style>
  <w:style w:type="character" w:customStyle="1" w:styleId="Heading9Char">
    <w:name w:val="Heading 9 Char"/>
    <w:basedOn w:val="DefaultParagraphFont"/>
    <w:link w:val="Heading9"/>
    <w:rsid w:val="004B6BC5"/>
    <w:rPr>
      <w:rFonts w:ascii="Arial" w:eastAsia="SimSun" w:hAnsi="Arial" w:cs="Times New Roman"/>
      <w:kern w:val="0"/>
      <w:sz w:val="36"/>
      <w:szCs w:val="20"/>
      <w:lang w:val="en-GB" w:eastAsia="en-US"/>
      <w14:ligatures w14:val="none"/>
    </w:rPr>
  </w:style>
  <w:style w:type="character" w:customStyle="1" w:styleId="Heading1Char1">
    <w:name w:val="Heading 1 Char1"/>
    <w:link w:val="Heading1"/>
    <w:rsid w:val="004B6BC5"/>
    <w:rPr>
      <w:rFonts w:ascii="Arial" w:eastAsia="SimSun" w:hAnsi="Arial" w:cs="Times New Roman"/>
      <w:kern w:val="0"/>
      <w:sz w:val="36"/>
      <w:szCs w:val="20"/>
      <w:lang w:val="en-GB" w:eastAsia="en-US"/>
      <w14:ligatures w14:val="none"/>
    </w:rPr>
  </w:style>
  <w:style w:type="paragraph" w:customStyle="1" w:styleId="Bulletedo1">
    <w:name w:val="Bulleted o 1"/>
    <w:basedOn w:val="Normal"/>
    <w:rsid w:val="004A603E"/>
    <w:pPr>
      <w:numPr>
        <w:numId w:val="2"/>
      </w:numPr>
    </w:pPr>
  </w:style>
  <w:style w:type="paragraph" w:customStyle="1" w:styleId="References">
    <w:name w:val="References"/>
    <w:basedOn w:val="Normal"/>
    <w:qFormat/>
    <w:rsid w:val="007055E8"/>
    <w:pPr>
      <w:numPr>
        <w:numId w:val="4"/>
      </w:numPr>
      <w:overflowPunct/>
      <w:adjustRightInd/>
      <w:snapToGrid w:val="0"/>
      <w:spacing w:after="60"/>
      <w:jc w:val="both"/>
      <w:textAlignment w:val="auto"/>
    </w:pPr>
    <w:rPr>
      <w:szCs w:val="16"/>
    </w:rPr>
  </w:style>
  <w:style w:type="paragraph" w:customStyle="1" w:styleId="TAH">
    <w:name w:val="TAH"/>
    <w:basedOn w:val="TAC"/>
    <w:link w:val="TAHCar"/>
    <w:qFormat/>
    <w:rsid w:val="00112567"/>
    <w:rPr>
      <w:b/>
    </w:rPr>
  </w:style>
  <w:style w:type="paragraph" w:customStyle="1" w:styleId="TAC">
    <w:name w:val="TAC"/>
    <w:basedOn w:val="Normal"/>
    <w:link w:val="TACChar"/>
    <w:qFormat/>
    <w:rsid w:val="00112567"/>
    <w:pPr>
      <w:keepNext/>
      <w:keepLines/>
      <w:overflowPunct/>
      <w:autoSpaceDE/>
      <w:autoSpaceDN/>
      <w:adjustRightInd/>
      <w:spacing w:after="0"/>
      <w:jc w:val="center"/>
      <w:textAlignment w:val="auto"/>
    </w:pPr>
    <w:rPr>
      <w:rFonts w:ascii="Arial" w:eastAsia="Malgun Gothic" w:hAnsi="Arial"/>
      <w:sz w:val="18"/>
      <w:lang w:val="en-GB" w:eastAsia="x-none"/>
    </w:rPr>
  </w:style>
  <w:style w:type="paragraph" w:customStyle="1" w:styleId="TH">
    <w:name w:val="TH"/>
    <w:basedOn w:val="Normal"/>
    <w:link w:val="THChar"/>
    <w:qFormat/>
    <w:rsid w:val="00112567"/>
    <w:pPr>
      <w:keepNext/>
      <w:keepLines/>
      <w:overflowPunct/>
      <w:autoSpaceDE/>
      <w:autoSpaceDN/>
      <w:adjustRightInd/>
      <w:spacing w:before="60"/>
      <w:jc w:val="center"/>
      <w:textAlignment w:val="auto"/>
    </w:pPr>
    <w:rPr>
      <w:rFonts w:ascii="Arial" w:eastAsia="Malgun Gothic" w:hAnsi="Arial"/>
      <w:b/>
      <w:lang w:val="en-GB" w:eastAsia="x-none"/>
    </w:rPr>
  </w:style>
  <w:style w:type="character" w:customStyle="1" w:styleId="TAHCar">
    <w:name w:val="TAH Car"/>
    <w:link w:val="TAH"/>
    <w:qFormat/>
    <w:rsid w:val="00112567"/>
    <w:rPr>
      <w:rFonts w:ascii="Arial" w:eastAsia="Malgun Gothic" w:hAnsi="Arial" w:cs="Times New Roman"/>
      <w:b/>
      <w:kern w:val="0"/>
      <w:sz w:val="18"/>
      <w:szCs w:val="20"/>
      <w:lang w:val="en-GB" w:eastAsia="x-none"/>
      <w14:ligatures w14:val="none"/>
    </w:rPr>
  </w:style>
  <w:style w:type="character" w:customStyle="1" w:styleId="TACChar">
    <w:name w:val="TAC Char"/>
    <w:link w:val="TAC"/>
    <w:qFormat/>
    <w:rsid w:val="00112567"/>
    <w:rPr>
      <w:rFonts w:ascii="Arial" w:eastAsia="Malgun Gothic" w:hAnsi="Arial" w:cs="Times New Roman"/>
      <w:kern w:val="0"/>
      <w:sz w:val="18"/>
      <w:szCs w:val="20"/>
      <w:lang w:val="en-GB" w:eastAsia="x-none"/>
      <w14:ligatures w14:val="none"/>
    </w:rPr>
  </w:style>
  <w:style w:type="character" w:customStyle="1" w:styleId="THChar">
    <w:name w:val="TH Char"/>
    <w:link w:val="TH"/>
    <w:qFormat/>
    <w:locked/>
    <w:rsid w:val="00112567"/>
    <w:rPr>
      <w:rFonts w:ascii="Arial" w:eastAsia="Malgun Gothic" w:hAnsi="Arial" w:cs="Times New Roman"/>
      <w:b/>
      <w:kern w:val="0"/>
      <w:sz w:val="20"/>
      <w:szCs w:val="20"/>
      <w:lang w:val="en-GB" w:eastAsia="x-none"/>
      <w14:ligatures w14:val="none"/>
    </w:rPr>
  </w:style>
  <w:style w:type="table" w:styleId="TableGrid">
    <w:name w:val="Table Grid"/>
    <w:basedOn w:val="TableNormal"/>
    <w:rsid w:val="00112567"/>
    <w:pPr>
      <w:spacing w:after="0" w:line="240" w:lineRule="auto"/>
    </w:pPr>
    <w:rPr>
      <w:rFonts w:ascii="Times New Roman" w:eastAsia="Malgun Gothic"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34"/>
    <w:qFormat/>
    <w:rsid w:val="00152A79"/>
    <w:pPr>
      <w:overflowPunct/>
      <w:autoSpaceDE/>
      <w:autoSpaceDN/>
      <w:adjustRightInd/>
      <w:spacing w:after="0"/>
      <w:ind w:firstLineChars="200" w:firstLine="420"/>
      <w:textAlignment w:val="auto"/>
    </w:pPr>
    <w:rPr>
      <w:rFonts w:ascii="Calibri" w:eastAsia="DengXian" w:hAnsi="Calibri" w:cs="Calibri"/>
      <w:sz w:val="22"/>
      <w:szCs w:val="22"/>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52A79"/>
    <w:rPr>
      <w:rFonts w:ascii="Calibri" w:eastAsia="DengXian" w:hAnsi="Calibri" w:cs="Calibri"/>
      <w:kern w:val="0"/>
      <w14:ligatures w14:val="none"/>
    </w:rPr>
  </w:style>
  <w:style w:type="character" w:styleId="CommentReference">
    <w:name w:val="annotation reference"/>
    <w:basedOn w:val="DefaultParagraphFont"/>
    <w:uiPriority w:val="99"/>
    <w:semiHidden/>
    <w:unhideWhenUsed/>
    <w:rsid w:val="00FD2EFA"/>
    <w:rPr>
      <w:sz w:val="16"/>
      <w:szCs w:val="16"/>
    </w:rPr>
  </w:style>
  <w:style w:type="paragraph" w:styleId="CommentText">
    <w:name w:val="annotation text"/>
    <w:basedOn w:val="Normal"/>
    <w:link w:val="CommentTextChar"/>
    <w:uiPriority w:val="99"/>
    <w:unhideWhenUsed/>
    <w:rsid w:val="00FD2EFA"/>
  </w:style>
  <w:style w:type="character" w:customStyle="1" w:styleId="CommentTextChar">
    <w:name w:val="Comment Text Char"/>
    <w:basedOn w:val="DefaultParagraphFont"/>
    <w:link w:val="CommentText"/>
    <w:uiPriority w:val="99"/>
    <w:rsid w:val="00FD2EFA"/>
    <w:rPr>
      <w:rFonts w:ascii="Times New Roman" w:eastAsia="SimSun"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uiPriority w:val="99"/>
    <w:semiHidden/>
    <w:unhideWhenUsed/>
    <w:rsid w:val="00FD2EFA"/>
    <w:rPr>
      <w:b/>
      <w:bCs/>
    </w:rPr>
  </w:style>
  <w:style w:type="character" w:customStyle="1" w:styleId="CommentSubjectChar">
    <w:name w:val="Comment Subject Char"/>
    <w:basedOn w:val="CommentTextChar"/>
    <w:link w:val="CommentSubject"/>
    <w:uiPriority w:val="99"/>
    <w:semiHidden/>
    <w:rsid w:val="00FD2EFA"/>
    <w:rPr>
      <w:rFonts w:ascii="Times New Roman" w:eastAsia="SimSun" w:hAnsi="Times New Roman" w:cs="Times New Roman"/>
      <w:b/>
      <w:bCs/>
      <w:kern w:val="0"/>
      <w:sz w:val="20"/>
      <w:szCs w:val="20"/>
      <w:lang w:eastAsia="en-US"/>
      <w14:ligatures w14:val="none"/>
    </w:rPr>
  </w:style>
  <w:style w:type="character" w:customStyle="1" w:styleId="rynqvb">
    <w:name w:val="rynqvb"/>
    <w:basedOn w:val="DefaultParagraphFont"/>
    <w:rsid w:val="00AB31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4" ma:contentTypeDescription="Create a new document." ma:contentTypeScope="" ma:versionID="20b62d9f5ba5c320fbc3782b248572da">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b1121e61576249f9bcd50d5b71d7dfdb"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FB9E7-643C-44A1-998E-BEA7ADFE8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2C32-12B9-4363-897B-DCFC7F5A1E4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38A65569-F324-4243-9412-5880A3A403E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TotalTime>
  <Pages>3</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Han_Qualcomm</dc:creator>
  <cp:keywords/>
  <dc:description/>
  <cp:lastModifiedBy>Qualcomm_Bin Han</cp:lastModifiedBy>
  <cp:revision>36</cp:revision>
  <dcterms:created xsi:type="dcterms:W3CDTF">2023-09-27T17:57:00Z</dcterms:created>
  <dcterms:modified xsi:type="dcterms:W3CDTF">2023-11-03T17:22:00Z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